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D02A4" w14:textId="77777777" w:rsidR="007639FA" w:rsidRDefault="007639FA" w:rsidP="007639FA">
      <w:pPr>
        <w:jc w:val="center"/>
        <w:rPr>
          <w:b/>
          <w:sz w:val="28"/>
          <w:szCs w:val="28"/>
        </w:rPr>
      </w:pPr>
      <w:r>
        <w:rPr>
          <w:b/>
          <w:noProof/>
        </w:rPr>
        <w:drawing>
          <wp:inline distT="0" distB="0" distL="0" distR="0" wp14:anchorId="79DD02BB" wp14:editId="79DD02BC">
            <wp:extent cx="812800" cy="998855"/>
            <wp:effectExtent l="0" t="0" r="0" b="0"/>
            <wp:docPr id="1" name="Picture 1" descr="Untitled-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2800" cy="998855"/>
                    </a:xfrm>
                    <a:prstGeom prst="rect">
                      <a:avLst/>
                    </a:prstGeom>
                    <a:noFill/>
                    <a:ln>
                      <a:noFill/>
                    </a:ln>
                  </pic:spPr>
                </pic:pic>
              </a:graphicData>
            </a:graphic>
          </wp:inline>
        </w:drawing>
      </w:r>
    </w:p>
    <w:p w14:paraId="79DD02A5" w14:textId="03C2C319" w:rsidR="00FA22A2" w:rsidRDefault="00FA22A2" w:rsidP="00E64C4A">
      <w:pPr>
        <w:spacing w:after="120" w:line="240" w:lineRule="auto"/>
        <w:ind w:firstLine="697"/>
        <w:jc w:val="center"/>
        <w:rPr>
          <w:rFonts w:ascii="Times New Roman" w:hAnsi="Times New Roman"/>
          <w:sz w:val="28"/>
          <w:szCs w:val="28"/>
          <w:lang w:val="vi-VN"/>
        </w:rPr>
      </w:pPr>
      <w:r>
        <w:rPr>
          <w:rFonts w:ascii="Times New Roman" w:hAnsi="Times New Roman"/>
          <w:sz w:val="28"/>
          <w:szCs w:val="28"/>
          <w:lang w:val="vi-VN"/>
        </w:rPr>
        <w:t>THÔNG CÁO BÁO CHÍ</w:t>
      </w:r>
      <w:r w:rsidR="005550EC">
        <w:rPr>
          <w:rFonts w:ascii="Times New Roman" w:hAnsi="Times New Roman"/>
          <w:sz w:val="28"/>
          <w:szCs w:val="28"/>
        </w:rPr>
        <w:t xml:space="preserve"> VỀ </w:t>
      </w:r>
      <w:r w:rsidR="00FC1C1B">
        <w:rPr>
          <w:rFonts w:ascii="Times New Roman" w:hAnsi="Times New Roman"/>
          <w:sz w:val="28"/>
          <w:szCs w:val="28"/>
        </w:rPr>
        <w:t>VIỆC</w:t>
      </w:r>
      <w:r w:rsidR="00FC1C1B">
        <w:rPr>
          <w:rFonts w:ascii="Times New Roman" w:hAnsi="Times New Roman"/>
          <w:sz w:val="28"/>
          <w:szCs w:val="28"/>
          <w:lang w:val="vi-VN"/>
        </w:rPr>
        <w:t xml:space="preserve"> LẤY Ý KIẾN RỐNG RÃI </w:t>
      </w:r>
      <w:r w:rsidR="005550EC">
        <w:rPr>
          <w:rFonts w:ascii="Times New Roman" w:hAnsi="Times New Roman"/>
          <w:sz w:val="28"/>
          <w:szCs w:val="28"/>
        </w:rPr>
        <w:t>DỰ THẢO THÔNG TƯ KHUNG GIÁ PHÁT ĐIỆN NHÀ MÁY ĐIỆN MẶT TRỜI, ĐIỆN GIÓ</w:t>
      </w:r>
      <w:r w:rsidR="00E64C4A">
        <w:rPr>
          <w:rFonts w:ascii="Times New Roman" w:hAnsi="Times New Roman"/>
          <w:sz w:val="28"/>
          <w:szCs w:val="28"/>
        </w:rPr>
        <w:t xml:space="preserve"> </w:t>
      </w:r>
    </w:p>
    <w:p w14:paraId="79DD02A7" w14:textId="5246C168" w:rsidR="000B7DE3" w:rsidRPr="000B7DE3" w:rsidRDefault="00FA22A2" w:rsidP="007F4CB8">
      <w:pPr>
        <w:spacing w:after="120" w:line="240" w:lineRule="auto"/>
        <w:ind w:firstLine="697"/>
        <w:jc w:val="center"/>
        <w:rPr>
          <w:rFonts w:ascii="Times New Roman" w:hAnsi="Times New Roman"/>
          <w:sz w:val="28"/>
          <w:szCs w:val="28"/>
          <w:lang w:val="vi-VN"/>
        </w:rPr>
      </w:pPr>
      <w:r>
        <w:rPr>
          <w:rFonts w:ascii="Times New Roman" w:hAnsi="Times New Roman"/>
          <w:sz w:val="28"/>
          <w:szCs w:val="28"/>
          <w:lang w:val="vi-VN"/>
        </w:rPr>
        <w:t>-----------*****------------</w:t>
      </w:r>
    </w:p>
    <w:p w14:paraId="4C704D28" w14:textId="4F8D58D9" w:rsidR="005550EC" w:rsidRPr="00E724C1" w:rsidRDefault="005550EC" w:rsidP="005550EC">
      <w:pPr>
        <w:spacing w:before="120" w:after="0" w:line="360" w:lineRule="exact"/>
        <w:ind w:firstLine="697"/>
        <w:jc w:val="both"/>
        <w:rPr>
          <w:rFonts w:ascii="Times New Roman" w:hAnsi="Times New Roman"/>
          <w:b/>
          <w:bCs/>
          <w:sz w:val="28"/>
          <w:szCs w:val="28"/>
        </w:rPr>
      </w:pPr>
      <w:r w:rsidRPr="00E724C1">
        <w:rPr>
          <w:rFonts w:ascii="Times New Roman" w:hAnsi="Times New Roman"/>
          <w:b/>
          <w:bCs/>
          <w:sz w:val="28"/>
          <w:szCs w:val="28"/>
        </w:rPr>
        <w:t xml:space="preserve">1. </w:t>
      </w:r>
      <w:proofErr w:type="spellStart"/>
      <w:r w:rsidRPr="00E724C1">
        <w:rPr>
          <w:rFonts w:ascii="Times New Roman" w:hAnsi="Times New Roman"/>
          <w:b/>
          <w:bCs/>
          <w:sz w:val="28"/>
          <w:szCs w:val="28"/>
        </w:rPr>
        <w:t>Về</w:t>
      </w:r>
      <w:proofErr w:type="spellEnd"/>
      <w:r w:rsidRPr="00E724C1">
        <w:rPr>
          <w:rFonts w:ascii="Times New Roman" w:hAnsi="Times New Roman"/>
          <w:b/>
          <w:bCs/>
          <w:sz w:val="28"/>
          <w:szCs w:val="28"/>
        </w:rPr>
        <w:t xml:space="preserve"> </w:t>
      </w:r>
      <w:proofErr w:type="spellStart"/>
      <w:r w:rsidR="00DE4992">
        <w:rPr>
          <w:rFonts w:ascii="Times New Roman" w:hAnsi="Times New Roman"/>
          <w:b/>
          <w:bCs/>
          <w:sz w:val="28"/>
          <w:szCs w:val="28"/>
        </w:rPr>
        <w:t>quy</w:t>
      </w:r>
      <w:proofErr w:type="spellEnd"/>
      <w:r w:rsidR="00DE4992">
        <w:rPr>
          <w:rFonts w:ascii="Times New Roman" w:hAnsi="Times New Roman"/>
          <w:b/>
          <w:bCs/>
          <w:sz w:val="28"/>
          <w:szCs w:val="28"/>
          <w:lang w:val="vi-VN"/>
        </w:rPr>
        <w:t xml:space="preserve"> định </w:t>
      </w:r>
      <w:proofErr w:type="spellStart"/>
      <w:r w:rsidRPr="00E724C1">
        <w:rPr>
          <w:rFonts w:ascii="Times New Roman" w:hAnsi="Times New Roman"/>
          <w:b/>
          <w:bCs/>
          <w:sz w:val="28"/>
          <w:szCs w:val="28"/>
        </w:rPr>
        <w:t>khung</w:t>
      </w:r>
      <w:proofErr w:type="spellEnd"/>
      <w:r w:rsidRPr="00E724C1">
        <w:rPr>
          <w:rFonts w:ascii="Times New Roman" w:hAnsi="Times New Roman"/>
          <w:b/>
          <w:bCs/>
          <w:sz w:val="28"/>
          <w:szCs w:val="28"/>
        </w:rPr>
        <w:t xml:space="preserve"> </w:t>
      </w:r>
      <w:proofErr w:type="spellStart"/>
      <w:r w:rsidRPr="00E724C1">
        <w:rPr>
          <w:rFonts w:ascii="Times New Roman" w:hAnsi="Times New Roman"/>
          <w:b/>
          <w:bCs/>
          <w:sz w:val="28"/>
          <w:szCs w:val="28"/>
        </w:rPr>
        <w:t>giá</w:t>
      </w:r>
      <w:proofErr w:type="spellEnd"/>
      <w:r w:rsidRPr="00E724C1">
        <w:rPr>
          <w:rFonts w:ascii="Times New Roman" w:hAnsi="Times New Roman"/>
          <w:b/>
          <w:bCs/>
          <w:sz w:val="28"/>
          <w:szCs w:val="28"/>
        </w:rPr>
        <w:t xml:space="preserve"> </w:t>
      </w:r>
      <w:proofErr w:type="spellStart"/>
      <w:r w:rsidRPr="00E724C1">
        <w:rPr>
          <w:rFonts w:ascii="Times New Roman" w:hAnsi="Times New Roman"/>
          <w:b/>
          <w:bCs/>
          <w:sz w:val="28"/>
          <w:szCs w:val="28"/>
        </w:rPr>
        <w:t>phát</w:t>
      </w:r>
      <w:proofErr w:type="spellEnd"/>
      <w:r w:rsidRPr="00E724C1">
        <w:rPr>
          <w:rFonts w:ascii="Times New Roman" w:hAnsi="Times New Roman"/>
          <w:b/>
          <w:bCs/>
          <w:sz w:val="28"/>
          <w:szCs w:val="28"/>
        </w:rPr>
        <w:t xml:space="preserve"> </w:t>
      </w:r>
      <w:proofErr w:type="spellStart"/>
      <w:r w:rsidRPr="00E724C1">
        <w:rPr>
          <w:rFonts w:ascii="Times New Roman" w:hAnsi="Times New Roman"/>
          <w:b/>
          <w:bCs/>
          <w:sz w:val="28"/>
          <w:szCs w:val="28"/>
        </w:rPr>
        <w:t>điện</w:t>
      </w:r>
      <w:proofErr w:type="spellEnd"/>
      <w:r w:rsidRPr="00E724C1">
        <w:rPr>
          <w:rFonts w:ascii="Times New Roman" w:hAnsi="Times New Roman"/>
          <w:b/>
          <w:bCs/>
          <w:sz w:val="28"/>
          <w:szCs w:val="28"/>
        </w:rPr>
        <w:t xml:space="preserve"> </w:t>
      </w:r>
      <w:proofErr w:type="spellStart"/>
      <w:r w:rsidRPr="00E724C1">
        <w:rPr>
          <w:rFonts w:ascii="Times New Roman" w:hAnsi="Times New Roman"/>
          <w:b/>
          <w:bCs/>
          <w:sz w:val="28"/>
          <w:szCs w:val="28"/>
        </w:rPr>
        <w:t>được</w:t>
      </w:r>
      <w:proofErr w:type="spellEnd"/>
      <w:r w:rsidRPr="00E724C1">
        <w:rPr>
          <w:rFonts w:ascii="Times New Roman" w:hAnsi="Times New Roman"/>
          <w:b/>
          <w:bCs/>
          <w:sz w:val="28"/>
          <w:szCs w:val="28"/>
        </w:rPr>
        <w:t xml:space="preserve"> ban </w:t>
      </w:r>
      <w:proofErr w:type="spellStart"/>
      <w:r w:rsidRPr="00E724C1">
        <w:rPr>
          <w:rFonts w:ascii="Times New Roman" w:hAnsi="Times New Roman"/>
          <w:b/>
          <w:bCs/>
          <w:sz w:val="28"/>
          <w:szCs w:val="28"/>
        </w:rPr>
        <w:t>hành</w:t>
      </w:r>
      <w:proofErr w:type="spellEnd"/>
      <w:r w:rsidRPr="00E724C1">
        <w:rPr>
          <w:rFonts w:ascii="Times New Roman" w:hAnsi="Times New Roman"/>
          <w:b/>
          <w:bCs/>
          <w:sz w:val="28"/>
          <w:szCs w:val="28"/>
        </w:rPr>
        <w:t xml:space="preserve"> </w:t>
      </w:r>
      <w:proofErr w:type="spellStart"/>
      <w:r w:rsidRPr="00E724C1">
        <w:rPr>
          <w:rFonts w:ascii="Times New Roman" w:hAnsi="Times New Roman"/>
          <w:b/>
          <w:bCs/>
          <w:sz w:val="28"/>
          <w:szCs w:val="28"/>
        </w:rPr>
        <w:t>hàng</w:t>
      </w:r>
      <w:proofErr w:type="spellEnd"/>
      <w:r w:rsidRPr="00E724C1">
        <w:rPr>
          <w:rFonts w:ascii="Times New Roman" w:hAnsi="Times New Roman"/>
          <w:b/>
          <w:bCs/>
          <w:sz w:val="28"/>
          <w:szCs w:val="28"/>
        </w:rPr>
        <w:t xml:space="preserve"> </w:t>
      </w:r>
      <w:proofErr w:type="spellStart"/>
      <w:r w:rsidRPr="00E724C1">
        <w:rPr>
          <w:rFonts w:ascii="Times New Roman" w:hAnsi="Times New Roman"/>
          <w:b/>
          <w:bCs/>
          <w:sz w:val="28"/>
          <w:szCs w:val="28"/>
        </w:rPr>
        <w:t>năm</w:t>
      </w:r>
      <w:proofErr w:type="spellEnd"/>
      <w:r w:rsidRPr="00E724C1">
        <w:rPr>
          <w:rFonts w:ascii="Times New Roman" w:hAnsi="Times New Roman"/>
          <w:b/>
          <w:bCs/>
          <w:sz w:val="28"/>
          <w:szCs w:val="28"/>
        </w:rPr>
        <w:t xml:space="preserve"> </w:t>
      </w:r>
    </w:p>
    <w:p w14:paraId="73AD86EC" w14:textId="188D3D06" w:rsidR="00B2174D" w:rsidRPr="001E5BB3" w:rsidRDefault="00FB0DB2" w:rsidP="00FB0DB2">
      <w:pPr>
        <w:spacing w:before="120" w:after="0" w:line="360" w:lineRule="exact"/>
        <w:ind w:firstLine="697"/>
        <w:jc w:val="both"/>
        <w:rPr>
          <w:rFonts w:ascii="Times New Roman" w:hAnsi="Times New Roman"/>
          <w:sz w:val="28"/>
          <w:szCs w:val="28"/>
          <w:lang w:val="vi-VN"/>
        </w:rPr>
      </w:pPr>
      <w:proofErr w:type="spellStart"/>
      <w:r w:rsidRPr="005550EC">
        <w:rPr>
          <w:rFonts w:ascii="Times New Roman" w:hAnsi="Times New Roman"/>
          <w:sz w:val="28"/>
          <w:szCs w:val="28"/>
        </w:rPr>
        <w:t>Khoản</w:t>
      </w:r>
      <w:proofErr w:type="spellEnd"/>
      <w:r w:rsidRPr="005550EC">
        <w:rPr>
          <w:rFonts w:ascii="Times New Roman" w:hAnsi="Times New Roman"/>
          <w:sz w:val="28"/>
          <w:szCs w:val="28"/>
        </w:rPr>
        <w:t xml:space="preserve"> 1 </w:t>
      </w:r>
      <w:proofErr w:type="spellStart"/>
      <w:r w:rsidRPr="005550EC">
        <w:rPr>
          <w:rFonts w:ascii="Times New Roman" w:hAnsi="Times New Roman"/>
          <w:sz w:val="28"/>
          <w:szCs w:val="28"/>
        </w:rPr>
        <w:t>Điều</w:t>
      </w:r>
      <w:proofErr w:type="spellEnd"/>
      <w:r w:rsidRPr="005550EC">
        <w:rPr>
          <w:rFonts w:ascii="Times New Roman" w:hAnsi="Times New Roman"/>
          <w:sz w:val="28"/>
          <w:szCs w:val="28"/>
        </w:rPr>
        <w:t xml:space="preserve"> 24 </w:t>
      </w:r>
      <w:proofErr w:type="spellStart"/>
      <w:r w:rsidRPr="005550EC">
        <w:rPr>
          <w:rFonts w:ascii="Times New Roman" w:hAnsi="Times New Roman"/>
          <w:sz w:val="28"/>
          <w:szCs w:val="28"/>
        </w:rPr>
        <w:t>Nghị</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định</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số</w:t>
      </w:r>
      <w:proofErr w:type="spellEnd"/>
      <w:r w:rsidRPr="005550EC">
        <w:rPr>
          <w:rFonts w:ascii="Times New Roman" w:hAnsi="Times New Roman"/>
          <w:sz w:val="28"/>
          <w:szCs w:val="28"/>
        </w:rPr>
        <w:t xml:space="preserve"> 137/2013/NĐ-CP </w:t>
      </w:r>
      <w:proofErr w:type="spellStart"/>
      <w:r w:rsidRPr="005550EC">
        <w:rPr>
          <w:rFonts w:ascii="Times New Roman" w:hAnsi="Times New Roman"/>
          <w:sz w:val="28"/>
          <w:szCs w:val="28"/>
        </w:rPr>
        <w:t>ngày</w:t>
      </w:r>
      <w:proofErr w:type="spellEnd"/>
      <w:r w:rsidRPr="005550EC">
        <w:rPr>
          <w:rFonts w:ascii="Times New Roman" w:hAnsi="Times New Roman"/>
          <w:sz w:val="28"/>
          <w:szCs w:val="28"/>
        </w:rPr>
        <w:t xml:space="preserve"> 21 </w:t>
      </w:r>
      <w:proofErr w:type="spellStart"/>
      <w:r w:rsidRPr="005550EC">
        <w:rPr>
          <w:rFonts w:ascii="Times New Roman" w:hAnsi="Times New Roman"/>
          <w:sz w:val="28"/>
          <w:szCs w:val="28"/>
        </w:rPr>
        <w:t>tháng</w:t>
      </w:r>
      <w:proofErr w:type="spellEnd"/>
      <w:r w:rsidRPr="005550EC">
        <w:rPr>
          <w:rFonts w:ascii="Times New Roman" w:hAnsi="Times New Roman"/>
          <w:sz w:val="28"/>
          <w:szCs w:val="28"/>
        </w:rPr>
        <w:t xml:space="preserve"> 10 </w:t>
      </w:r>
      <w:proofErr w:type="spellStart"/>
      <w:r w:rsidRPr="005550EC">
        <w:rPr>
          <w:rFonts w:ascii="Times New Roman" w:hAnsi="Times New Roman"/>
          <w:sz w:val="28"/>
          <w:szCs w:val="28"/>
        </w:rPr>
        <w:t>năm</w:t>
      </w:r>
      <w:proofErr w:type="spellEnd"/>
      <w:r w:rsidRPr="005550EC">
        <w:rPr>
          <w:rFonts w:ascii="Times New Roman" w:hAnsi="Times New Roman"/>
          <w:sz w:val="28"/>
          <w:szCs w:val="28"/>
        </w:rPr>
        <w:t xml:space="preserve"> 2013 </w:t>
      </w:r>
      <w:proofErr w:type="spellStart"/>
      <w:r w:rsidR="001E5BB3">
        <w:rPr>
          <w:rFonts w:ascii="Times New Roman" w:hAnsi="Times New Roman"/>
          <w:sz w:val="28"/>
          <w:szCs w:val="28"/>
        </w:rPr>
        <w:t>của</w:t>
      </w:r>
      <w:proofErr w:type="spellEnd"/>
      <w:r w:rsidR="001E5BB3">
        <w:rPr>
          <w:rFonts w:ascii="Times New Roman" w:hAnsi="Times New Roman"/>
          <w:sz w:val="28"/>
          <w:szCs w:val="28"/>
          <w:lang w:val="vi-VN"/>
        </w:rPr>
        <w:t xml:space="preserve"> Chính phủ </w:t>
      </w:r>
      <w:proofErr w:type="spellStart"/>
      <w:r w:rsidRPr="005550EC">
        <w:rPr>
          <w:rFonts w:ascii="Times New Roman" w:hAnsi="Times New Roman"/>
          <w:sz w:val="28"/>
          <w:szCs w:val="28"/>
        </w:rPr>
        <w:t>quy</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định</w:t>
      </w:r>
      <w:proofErr w:type="spellEnd"/>
      <w:r w:rsidRPr="005550EC">
        <w:rPr>
          <w:rFonts w:ascii="Times New Roman" w:hAnsi="Times New Roman"/>
          <w:sz w:val="28"/>
          <w:szCs w:val="28"/>
        </w:rPr>
        <w:t xml:space="preserve"> chi </w:t>
      </w:r>
      <w:proofErr w:type="spellStart"/>
      <w:r w:rsidRPr="005550EC">
        <w:rPr>
          <w:rFonts w:ascii="Times New Roman" w:hAnsi="Times New Roman"/>
          <w:sz w:val="28"/>
          <w:szCs w:val="28"/>
        </w:rPr>
        <w:t>tiết</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thi</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hành</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một</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số</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điều</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của</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Luật</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điện</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lực</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và</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Luật</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sửa</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đổi</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bổ</w:t>
      </w:r>
      <w:proofErr w:type="spellEnd"/>
      <w:r w:rsidRPr="005550EC">
        <w:rPr>
          <w:rFonts w:ascii="Times New Roman" w:hAnsi="Times New Roman"/>
          <w:sz w:val="28"/>
          <w:szCs w:val="28"/>
        </w:rPr>
        <w:t xml:space="preserve"> sung </w:t>
      </w:r>
      <w:proofErr w:type="spellStart"/>
      <w:r w:rsidRPr="005550EC">
        <w:rPr>
          <w:rFonts w:ascii="Times New Roman" w:hAnsi="Times New Roman"/>
          <w:sz w:val="28"/>
          <w:szCs w:val="28"/>
        </w:rPr>
        <w:t>một</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số</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điều</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của</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Luật</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điện</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lực</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quy</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định</w:t>
      </w:r>
      <w:proofErr w:type="spellEnd"/>
      <w:r w:rsidRPr="005550EC">
        <w:rPr>
          <w:rFonts w:ascii="Times New Roman" w:hAnsi="Times New Roman"/>
          <w:sz w:val="28"/>
          <w:szCs w:val="28"/>
        </w:rPr>
        <w:t xml:space="preserve">: </w:t>
      </w:r>
      <w:r w:rsidRPr="002850F1">
        <w:rPr>
          <w:rFonts w:ascii="Times New Roman" w:hAnsi="Times New Roman"/>
          <w:i/>
          <w:iCs/>
          <w:sz w:val="28"/>
          <w:szCs w:val="28"/>
        </w:rPr>
        <w:t>“</w:t>
      </w:r>
      <w:proofErr w:type="spellStart"/>
      <w:r w:rsidRPr="002850F1">
        <w:rPr>
          <w:rFonts w:ascii="Times New Roman" w:hAnsi="Times New Roman"/>
          <w:i/>
          <w:iCs/>
          <w:sz w:val="28"/>
          <w:szCs w:val="28"/>
        </w:rPr>
        <w:t>Bộ</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Công</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Thương</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có</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trách</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nhiệm</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quy</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định</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phương</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pháp</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trình</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tự</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lập</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và</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thẩm</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định</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khung</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giá</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phát</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điện</w:t>
      </w:r>
      <w:proofErr w:type="spellEnd"/>
      <w:r w:rsidRPr="002850F1">
        <w:rPr>
          <w:rFonts w:ascii="Times New Roman" w:hAnsi="Times New Roman"/>
          <w:i/>
          <w:iCs/>
          <w:sz w:val="28"/>
          <w:szCs w:val="28"/>
        </w:rPr>
        <w:t>”</w:t>
      </w:r>
      <w:r w:rsidRPr="005550EC">
        <w:rPr>
          <w:rFonts w:ascii="Times New Roman" w:hAnsi="Times New Roman"/>
          <w:sz w:val="28"/>
          <w:szCs w:val="28"/>
        </w:rPr>
        <w:t>.</w:t>
      </w:r>
      <w:r w:rsidR="001E5BB3">
        <w:rPr>
          <w:rFonts w:ascii="Times New Roman" w:hAnsi="Times New Roman"/>
          <w:sz w:val="28"/>
          <w:szCs w:val="28"/>
          <w:lang w:val="vi-VN"/>
        </w:rPr>
        <w:t xml:space="preserve"> Căn cứ quy định</w:t>
      </w:r>
      <w:r w:rsidR="00463D14">
        <w:rPr>
          <w:rFonts w:ascii="Times New Roman" w:hAnsi="Times New Roman"/>
          <w:sz w:val="28"/>
          <w:szCs w:val="28"/>
          <w:lang w:val="vi-VN"/>
        </w:rPr>
        <w:t xml:space="preserve"> của Chính phủ, </w:t>
      </w:r>
      <w:r w:rsidR="001E5BB3">
        <w:rPr>
          <w:rFonts w:ascii="Times New Roman" w:hAnsi="Times New Roman"/>
          <w:sz w:val="28"/>
          <w:szCs w:val="28"/>
          <w:lang w:val="vi-VN"/>
        </w:rPr>
        <w:t xml:space="preserve">Bộ Công Thương đã </w:t>
      </w:r>
      <w:r w:rsidR="00463D14">
        <w:rPr>
          <w:rFonts w:ascii="Times New Roman" w:hAnsi="Times New Roman"/>
          <w:sz w:val="28"/>
          <w:szCs w:val="28"/>
          <w:lang w:val="vi-VN"/>
        </w:rPr>
        <w:t>ban hành Thông tư quy định phương pháp, trình tự lập và thẩm định khung giá phát điện.</w:t>
      </w:r>
      <w:r w:rsidR="00B2174D">
        <w:rPr>
          <w:rFonts w:ascii="Times New Roman" w:hAnsi="Times New Roman"/>
          <w:sz w:val="28"/>
          <w:szCs w:val="28"/>
          <w:lang w:val="vi-VN"/>
        </w:rPr>
        <w:t xml:space="preserve"> </w:t>
      </w:r>
      <w:r w:rsidR="005139C4">
        <w:rPr>
          <w:rFonts w:ascii="Times New Roman" w:hAnsi="Times New Roman"/>
          <w:sz w:val="28"/>
          <w:szCs w:val="28"/>
          <w:lang w:val="vi-VN"/>
        </w:rPr>
        <w:t>Cụ thể: đ</w:t>
      </w:r>
      <w:r w:rsidR="00B2174D">
        <w:rPr>
          <w:rFonts w:ascii="Times New Roman" w:hAnsi="Times New Roman"/>
          <w:sz w:val="28"/>
          <w:szCs w:val="28"/>
          <w:lang w:val="vi-VN"/>
        </w:rPr>
        <w:t xml:space="preserve">ối với các nhà máy điện thuỷ điện, nhiệt điện, Bộ Công Thương đã ban hành Thông tư số </w:t>
      </w:r>
      <w:r w:rsidR="009377B3">
        <w:rPr>
          <w:rFonts w:ascii="Times New Roman" w:hAnsi="Times New Roman"/>
          <w:sz w:val="28"/>
          <w:szCs w:val="28"/>
          <w:lang w:val="vi-VN"/>
        </w:rPr>
        <w:t>57/2014/TT-BCT ngày 19/12/2014</w:t>
      </w:r>
      <w:r w:rsidR="005139C4">
        <w:rPr>
          <w:rFonts w:ascii="Times New Roman" w:hAnsi="Times New Roman"/>
          <w:sz w:val="28"/>
          <w:szCs w:val="28"/>
          <w:lang w:val="vi-VN"/>
        </w:rPr>
        <w:t xml:space="preserve"> và các thông tư sửa đổi bổ sung; đối với các nhà máy điện mặt trời, điện gió chuyển tiếp</w:t>
      </w:r>
      <w:r w:rsidR="0096487F">
        <w:rPr>
          <w:rFonts w:ascii="Times New Roman" w:hAnsi="Times New Roman"/>
          <w:sz w:val="28"/>
          <w:szCs w:val="28"/>
          <w:lang w:val="vi-VN"/>
        </w:rPr>
        <w:t xml:space="preserve">, Bộ Công Thương đã ban hành Thông tư số 15/2022/TT-BCT ngày </w:t>
      </w:r>
      <w:r w:rsidR="006752AE">
        <w:rPr>
          <w:rFonts w:ascii="Times New Roman" w:hAnsi="Times New Roman"/>
          <w:sz w:val="28"/>
          <w:szCs w:val="28"/>
          <w:lang w:val="vi-VN"/>
        </w:rPr>
        <w:t>03/10/2022</w:t>
      </w:r>
      <w:r w:rsidR="009902AB">
        <w:rPr>
          <w:rFonts w:ascii="Times New Roman" w:hAnsi="Times New Roman"/>
          <w:sz w:val="28"/>
          <w:szCs w:val="28"/>
          <w:lang w:val="vi-VN"/>
        </w:rPr>
        <w:t>.</w:t>
      </w:r>
    </w:p>
    <w:p w14:paraId="0B4CDE30" w14:textId="2248123B" w:rsidR="005550EC" w:rsidRPr="006A2335" w:rsidRDefault="009902AB" w:rsidP="005550EC">
      <w:pPr>
        <w:spacing w:before="120" w:after="0" w:line="360" w:lineRule="exact"/>
        <w:ind w:firstLine="697"/>
        <w:jc w:val="both"/>
        <w:rPr>
          <w:rFonts w:ascii="Times New Roman" w:hAnsi="Times New Roman"/>
          <w:sz w:val="28"/>
          <w:szCs w:val="28"/>
          <w:lang w:val="vi-VN"/>
        </w:rPr>
      </w:pPr>
      <w:r>
        <w:rPr>
          <w:rFonts w:ascii="Times New Roman" w:hAnsi="Times New Roman"/>
          <w:sz w:val="28"/>
          <w:szCs w:val="28"/>
          <w:lang w:val="vi-VN"/>
        </w:rPr>
        <w:t>Để có cơ sở cho c</w:t>
      </w:r>
      <w:r w:rsidR="00CC097F">
        <w:rPr>
          <w:rFonts w:ascii="Times New Roman" w:hAnsi="Times New Roman"/>
          <w:sz w:val="28"/>
          <w:szCs w:val="28"/>
          <w:lang w:val="vi-VN"/>
        </w:rPr>
        <w:t>hủ đầu tư các nhà máy điện mặt trời, điện gió</w:t>
      </w:r>
      <w:r w:rsidR="00D30EE5">
        <w:rPr>
          <w:rFonts w:ascii="Times New Roman" w:hAnsi="Times New Roman"/>
          <w:sz w:val="28"/>
          <w:szCs w:val="28"/>
          <w:lang w:val="vi-VN"/>
        </w:rPr>
        <w:t xml:space="preserve"> đang và sắp</w:t>
      </w:r>
      <w:r w:rsidR="007D1A87">
        <w:rPr>
          <w:rFonts w:ascii="Times New Roman" w:hAnsi="Times New Roman"/>
          <w:sz w:val="28"/>
          <w:szCs w:val="28"/>
          <w:lang w:val="vi-VN"/>
        </w:rPr>
        <w:t xml:space="preserve"> triển khai đầu tư xây dựng và</w:t>
      </w:r>
      <w:r w:rsidR="006A2335">
        <w:rPr>
          <w:rFonts w:ascii="Times New Roman" w:hAnsi="Times New Roman"/>
          <w:sz w:val="28"/>
          <w:szCs w:val="28"/>
          <w:lang w:val="vi-VN"/>
        </w:rPr>
        <w:t xml:space="preserve"> thực hiện </w:t>
      </w:r>
      <w:r w:rsidR="00CC097F">
        <w:rPr>
          <w:rFonts w:ascii="Times New Roman" w:hAnsi="Times New Roman"/>
          <w:sz w:val="28"/>
          <w:szCs w:val="28"/>
          <w:lang w:val="vi-VN"/>
        </w:rPr>
        <w:t xml:space="preserve">đàm phán với EVN để ký kết hợp đồng mua bán điện, Bộ Công Thương đã chủ động xây dựng </w:t>
      </w:r>
      <w:proofErr w:type="spellStart"/>
      <w:r w:rsidR="005550EC" w:rsidRPr="005550EC">
        <w:rPr>
          <w:rFonts w:ascii="Times New Roman" w:hAnsi="Times New Roman"/>
          <w:sz w:val="28"/>
          <w:szCs w:val="28"/>
        </w:rPr>
        <w:t>dự</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thảo</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Thông</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tư</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quy</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định</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phương</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pháp</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xác</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định</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khung</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giá</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phát</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điện</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nhà</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máy</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điện</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mặt</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trời</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điện</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gió</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dự</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thảo</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Thông</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tư</w:t>
      </w:r>
      <w:proofErr w:type="spellEnd"/>
      <w:r w:rsidR="005550EC" w:rsidRPr="005550EC">
        <w:rPr>
          <w:rFonts w:ascii="Times New Roman" w:hAnsi="Times New Roman"/>
          <w:sz w:val="28"/>
          <w:szCs w:val="28"/>
        </w:rPr>
        <w:t xml:space="preserve">) </w:t>
      </w:r>
      <w:proofErr w:type="spellStart"/>
      <w:r w:rsidR="006A2335">
        <w:rPr>
          <w:rFonts w:ascii="Times New Roman" w:hAnsi="Times New Roman"/>
          <w:sz w:val="28"/>
          <w:szCs w:val="28"/>
        </w:rPr>
        <w:t>và</w:t>
      </w:r>
      <w:proofErr w:type="spellEnd"/>
      <w:r w:rsidR="006A2335">
        <w:rPr>
          <w:rFonts w:ascii="Times New Roman" w:hAnsi="Times New Roman"/>
          <w:sz w:val="28"/>
          <w:szCs w:val="28"/>
          <w:lang w:val="vi-VN"/>
        </w:rPr>
        <w:t xml:space="preserve"> </w:t>
      </w:r>
      <w:proofErr w:type="spellStart"/>
      <w:r w:rsidR="005550EC" w:rsidRPr="005550EC">
        <w:rPr>
          <w:rFonts w:ascii="Times New Roman" w:hAnsi="Times New Roman"/>
          <w:sz w:val="28"/>
          <w:szCs w:val="28"/>
        </w:rPr>
        <w:t>hiện</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đang</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được</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lấy</w:t>
      </w:r>
      <w:proofErr w:type="spellEnd"/>
      <w:r w:rsidR="005550EC" w:rsidRPr="005550EC">
        <w:rPr>
          <w:rFonts w:ascii="Times New Roman" w:hAnsi="Times New Roman"/>
          <w:sz w:val="28"/>
          <w:szCs w:val="28"/>
        </w:rPr>
        <w:t xml:space="preserve"> ý </w:t>
      </w:r>
      <w:proofErr w:type="spellStart"/>
      <w:r w:rsidR="005550EC" w:rsidRPr="005550EC">
        <w:rPr>
          <w:rFonts w:ascii="Times New Roman" w:hAnsi="Times New Roman"/>
          <w:sz w:val="28"/>
          <w:szCs w:val="28"/>
        </w:rPr>
        <w:t>kiến</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rộng</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rãi</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từ</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ngày</w:t>
      </w:r>
      <w:proofErr w:type="spellEnd"/>
      <w:r w:rsidR="005550EC" w:rsidRPr="005550EC">
        <w:rPr>
          <w:rFonts w:ascii="Times New Roman" w:hAnsi="Times New Roman"/>
          <w:sz w:val="28"/>
          <w:szCs w:val="28"/>
        </w:rPr>
        <w:t xml:space="preserve"> 29 </w:t>
      </w:r>
      <w:proofErr w:type="spellStart"/>
      <w:r w:rsidR="005550EC" w:rsidRPr="005550EC">
        <w:rPr>
          <w:rFonts w:ascii="Times New Roman" w:hAnsi="Times New Roman"/>
          <w:sz w:val="28"/>
          <w:szCs w:val="28"/>
        </w:rPr>
        <w:t>tháng</w:t>
      </w:r>
      <w:proofErr w:type="spellEnd"/>
      <w:r w:rsidR="005550EC" w:rsidRPr="005550EC">
        <w:rPr>
          <w:rFonts w:ascii="Times New Roman" w:hAnsi="Times New Roman"/>
          <w:sz w:val="28"/>
          <w:szCs w:val="28"/>
        </w:rPr>
        <w:t xml:space="preserve"> 8 </w:t>
      </w:r>
      <w:proofErr w:type="spellStart"/>
      <w:r w:rsidR="005550EC" w:rsidRPr="005550EC">
        <w:rPr>
          <w:rFonts w:ascii="Times New Roman" w:hAnsi="Times New Roman"/>
          <w:sz w:val="28"/>
          <w:szCs w:val="28"/>
        </w:rPr>
        <w:t>năm</w:t>
      </w:r>
      <w:proofErr w:type="spellEnd"/>
      <w:r w:rsidR="005550EC" w:rsidRPr="005550EC">
        <w:rPr>
          <w:rFonts w:ascii="Times New Roman" w:hAnsi="Times New Roman"/>
          <w:sz w:val="28"/>
          <w:szCs w:val="28"/>
        </w:rPr>
        <w:t xml:space="preserve"> 2023</w:t>
      </w:r>
      <w:r w:rsidR="006A2335">
        <w:rPr>
          <w:rFonts w:ascii="Times New Roman" w:hAnsi="Times New Roman"/>
          <w:sz w:val="28"/>
          <w:szCs w:val="28"/>
          <w:lang w:val="vi-VN"/>
        </w:rPr>
        <w:t>. Theo đó,</w:t>
      </w:r>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khung</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giá</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phát</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điện</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được</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tính</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toán</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trên</w:t>
      </w:r>
      <w:proofErr w:type="spellEnd"/>
      <w:r w:rsidR="005550EC" w:rsidRPr="005550EC">
        <w:rPr>
          <w:rFonts w:ascii="Times New Roman" w:hAnsi="Times New Roman"/>
          <w:sz w:val="28"/>
          <w:szCs w:val="28"/>
        </w:rPr>
        <w:t xml:space="preserve"> c</w:t>
      </w:r>
      <w:r w:rsidR="00A22DEA">
        <w:rPr>
          <w:rFonts w:ascii="Times New Roman" w:hAnsi="Times New Roman"/>
          <w:sz w:val="28"/>
          <w:szCs w:val="28"/>
          <w:lang w:val="vi-VN"/>
        </w:rPr>
        <w:t>ơ</w:t>
      </w:r>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sở</w:t>
      </w:r>
      <w:proofErr w:type="spellEnd"/>
      <w:r w:rsidR="005550EC" w:rsidRPr="005550EC">
        <w:rPr>
          <w:rFonts w:ascii="Times New Roman" w:hAnsi="Times New Roman"/>
          <w:sz w:val="28"/>
          <w:szCs w:val="28"/>
        </w:rPr>
        <w:t xml:space="preserve"> </w:t>
      </w:r>
      <w:proofErr w:type="spellStart"/>
      <w:r w:rsidR="00E735D1">
        <w:rPr>
          <w:rFonts w:ascii="Times New Roman" w:hAnsi="Times New Roman"/>
          <w:sz w:val="28"/>
          <w:szCs w:val="28"/>
        </w:rPr>
        <w:t>phương</w:t>
      </w:r>
      <w:proofErr w:type="spellEnd"/>
      <w:r w:rsidR="00E735D1">
        <w:rPr>
          <w:rFonts w:ascii="Times New Roman" w:hAnsi="Times New Roman"/>
          <w:sz w:val="28"/>
          <w:szCs w:val="28"/>
          <w:lang w:val="vi-VN"/>
        </w:rPr>
        <w:t xml:space="preserve"> pháp tính toán tương tự các loại hình nhà máy điện khác hiện nay</w:t>
      </w:r>
      <w:r w:rsidR="00055EF2">
        <w:rPr>
          <w:rFonts w:ascii="Times New Roman" w:hAnsi="Times New Roman"/>
          <w:sz w:val="28"/>
          <w:szCs w:val="28"/>
          <w:lang w:val="vi-VN"/>
        </w:rPr>
        <w:t xml:space="preserve">, </w:t>
      </w:r>
      <w:r w:rsidR="005E7898">
        <w:rPr>
          <w:rFonts w:ascii="Times New Roman" w:hAnsi="Times New Roman"/>
          <w:sz w:val="28"/>
          <w:szCs w:val="28"/>
          <w:lang w:val="vi-VN"/>
        </w:rPr>
        <w:t>thông số đầu vào tính toán</w:t>
      </w:r>
      <w:r w:rsidR="00C744B9">
        <w:rPr>
          <w:rFonts w:ascii="Times New Roman" w:hAnsi="Times New Roman"/>
          <w:sz w:val="28"/>
          <w:szCs w:val="28"/>
          <w:lang w:val="vi-VN"/>
        </w:rPr>
        <w:t xml:space="preserve"> với</w:t>
      </w:r>
      <w:r w:rsidR="00E735D1">
        <w:rPr>
          <w:rFonts w:ascii="Times New Roman" w:hAnsi="Times New Roman"/>
          <w:sz w:val="28"/>
          <w:szCs w:val="28"/>
          <w:lang w:val="vi-VN"/>
        </w:rPr>
        <w:t xml:space="preserve"> </w:t>
      </w:r>
      <w:proofErr w:type="spellStart"/>
      <w:r w:rsidR="005550EC" w:rsidRPr="005550EC">
        <w:rPr>
          <w:rFonts w:ascii="Times New Roman" w:hAnsi="Times New Roman"/>
          <w:sz w:val="28"/>
          <w:szCs w:val="28"/>
        </w:rPr>
        <w:t>đời</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sống</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kinh</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tế</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của</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nhà</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máy</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điện</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mặt</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trời</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điện</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gió</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là</w:t>
      </w:r>
      <w:proofErr w:type="spellEnd"/>
      <w:r w:rsidR="005550EC" w:rsidRPr="005550EC">
        <w:rPr>
          <w:rFonts w:ascii="Times New Roman" w:hAnsi="Times New Roman"/>
          <w:sz w:val="28"/>
          <w:szCs w:val="28"/>
        </w:rPr>
        <w:t xml:space="preserve"> 20 </w:t>
      </w:r>
      <w:proofErr w:type="spellStart"/>
      <w:r w:rsidR="005550EC" w:rsidRPr="005550EC">
        <w:rPr>
          <w:rFonts w:ascii="Times New Roman" w:hAnsi="Times New Roman"/>
          <w:sz w:val="28"/>
          <w:szCs w:val="28"/>
        </w:rPr>
        <w:t>năm</w:t>
      </w:r>
      <w:proofErr w:type="spellEnd"/>
      <w:r w:rsidR="00C744B9">
        <w:rPr>
          <w:rFonts w:ascii="Times New Roman" w:hAnsi="Times New Roman"/>
          <w:sz w:val="28"/>
          <w:szCs w:val="28"/>
          <w:lang w:val="vi-VN"/>
        </w:rPr>
        <w:t>, các thông số liên quan đến suất đầu tư,</w:t>
      </w:r>
      <w:r w:rsidR="004B4695">
        <w:rPr>
          <w:rFonts w:ascii="Times New Roman" w:hAnsi="Times New Roman"/>
          <w:sz w:val="28"/>
          <w:szCs w:val="28"/>
          <w:lang w:val="vi-VN"/>
        </w:rPr>
        <w:t xml:space="preserve"> thông số tài chính, </w:t>
      </w:r>
      <w:r w:rsidR="000D371A">
        <w:rPr>
          <w:rFonts w:ascii="Times New Roman" w:hAnsi="Times New Roman"/>
          <w:sz w:val="28"/>
          <w:szCs w:val="28"/>
          <w:lang w:val="vi-VN"/>
        </w:rPr>
        <w:t>kỹ thuật, chi phí vận hành</w:t>
      </w:r>
      <w:r w:rsidR="007E088F">
        <w:rPr>
          <w:rFonts w:ascii="Times New Roman" w:hAnsi="Times New Roman"/>
          <w:sz w:val="28"/>
          <w:szCs w:val="28"/>
          <w:lang w:val="vi-VN"/>
        </w:rPr>
        <w:t xml:space="preserve">, bảo </w:t>
      </w:r>
      <w:r w:rsidR="007E088F" w:rsidRPr="00A60873">
        <w:rPr>
          <w:rFonts w:ascii="Times New Roman" w:hAnsi="Times New Roman"/>
          <w:sz w:val="28"/>
          <w:szCs w:val="28"/>
          <w:lang w:val="vi-VN"/>
        </w:rPr>
        <w:t xml:space="preserve">dưỡng </w:t>
      </w:r>
      <w:proofErr w:type="spellStart"/>
      <w:r w:rsidR="00A60873" w:rsidRPr="00A60873">
        <w:rPr>
          <w:rFonts w:ascii="Times New Roman" w:hAnsi="Times New Roman"/>
          <w:sz w:val="28"/>
          <w:szCs w:val="28"/>
        </w:rPr>
        <w:t>được</w:t>
      </w:r>
      <w:proofErr w:type="spellEnd"/>
      <w:r w:rsidR="00A60873" w:rsidRPr="00A60873">
        <w:rPr>
          <w:rFonts w:ascii="Times New Roman" w:hAnsi="Times New Roman"/>
          <w:sz w:val="28"/>
          <w:szCs w:val="28"/>
        </w:rPr>
        <w:t xml:space="preserve"> </w:t>
      </w:r>
      <w:proofErr w:type="spellStart"/>
      <w:r w:rsidR="00A60873" w:rsidRPr="00A60873">
        <w:rPr>
          <w:rFonts w:ascii="Times New Roman" w:hAnsi="Times New Roman"/>
          <w:sz w:val="28"/>
          <w:szCs w:val="28"/>
        </w:rPr>
        <w:t>lựa</w:t>
      </w:r>
      <w:proofErr w:type="spellEnd"/>
      <w:r w:rsidR="00A60873" w:rsidRPr="00A60873">
        <w:rPr>
          <w:rFonts w:ascii="Times New Roman" w:hAnsi="Times New Roman"/>
          <w:sz w:val="28"/>
          <w:szCs w:val="28"/>
        </w:rPr>
        <w:t xml:space="preserve"> </w:t>
      </w:r>
      <w:proofErr w:type="spellStart"/>
      <w:r w:rsidR="00A60873" w:rsidRPr="00A60873">
        <w:rPr>
          <w:rFonts w:ascii="Times New Roman" w:hAnsi="Times New Roman"/>
          <w:sz w:val="28"/>
          <w:szCs w:val="28"/>
        </w:rPr>
        <w:t>chọn</w:t>
      </w:r>
      <w:proofErr w:type="spellEnd"/>
      <w:r w:rsidR="00A60873" w:rsidRPr="00A60873">
        <w:rPr>
          <w:rFonts w:ascii="Times New Roman" w:hAnsi="Times New Roman"/>
          <w:sz w:val="28"/>
          <w:szCs w:val="28"/>
        </w:rPr>
        <w:t xml:space="preserve"> </w:t>
      </w:r>
      <w:proofErr w:type="spellStart"/>
      <w:r w:rsidR="00A60873" w:rsidRPr="00A60873">
        <w:rPr>
          <w:rFonts w:ascii="Times New Roman" w:hAnsi="Times New Roman"/>
          <w:sz w:val="28"/>
          <w:szCs w:val="28"/>
        </w:rPr>
        <w:t>trên</w:t>
      </w:r>
      <w:proofErr w:type="spellEnd"/>
      <w:r w:rsidR="00A60873" w:rsidRPr="00A60873">
        <w:rPr>
          <w:rFonts w:ascii="Times New Roman" w:hAnsi="Times New Roman"/>
          <w:sz w:val="28"/>
          <w:szCs w:val="28"/>
        </w:rPr>
        <w:t xml:space="preserve"> </w:t>
      </w:r>
      <w:proofErr w:type="spellStart"/>
      <w:r w:rsidR="00A60873" w:rsidRPr="00A60873">
        <w:rPr>
          <w:rFonts w:ascii="Times New Roman" w:hAnsi="Times New Roman"/>
          <w:sz w:val="28"/>
          <w:szCs w:val="28"/>
        </w:rPr>
        <w:t>cơ</w:t>
      </w:r>
      <w:proofErr w:type="spellEnd"/>
      <w:r w:rsidR="00A60873" w:rsidRPr="00A60873">
        <w:rPr>
          <w:rFonts w:ascii="Times New Roman" w:hAnsi="Times New Roman"/>
          <w:sz w:val="28"/>
          <w:szCs w:val="28"/>
        </w:rPr>
        <w:t xml:space="preserve"> </w:t>
      </w:r>
      <w:proofErr w:type="spellStart"/>
      <w:r w:rsidR="00A60873" w:rsidRPr="00A60873">
        <w:rPr>
          <w:rFonts w:ascii="Times New Roman" w:hAnsi="Times New Roman"/>
          <w:sz w:val="28"/>
          <w:szCs w:val="28"/>
        </w:rPr>
        <w:t>sở</w:t>
      </w:r>
      <w:proofErr w:type="spellEnd"/>
      <w:r w:rsidR="00A60873" w:rsidRPr="00A60873">
        <w:rPr>
          <w:rFonts w:ascii="Times New Roman" w:hAnsi="Times New Roman"/>
          <w:sz w:val="28"/>
          <w:szCs w:val="28"/>
        </w:rPr>
        <w:t xml:space="preserve"> </w:t>
      </w:r>
      <w:proofErr w:type="spellStart"/>
      <w:r w:rsidR="00A60873" w:rsidRPr="00A60873">
        <w:rPr>
          <w:rFonts w:ascii="Times New Roman" w:hAnsi="Times New Roman"/>
          <w:sz w:val="28"/>
          <w:szCs w:val="28"/>
        </w:rPr>
        <w:t>tham</w:t>
      </w:r>
      <w:proofErr w:type="spellEnd"/>
      <w:r w:rsidR="00A60873" w:rsidRPr="00A60873">
        <w:rPr>
          <w:rFonts w:ascii="Times New Roman" w:hAnsi="Times New Roman"/>
          <w:sz w:val="28"/>
          <w:szCs w:val="28"/>
        </w:rPr>
        <w:t xml:space="preserve"> </w:t>
      </w:r>
      <w:proofErr w:type="spellStart"/>
      <w:r w:rsidR="00A60873" w:rsidRPr="00A60873">
        <w:rPr>
          <w:rFonts w:ascii="Times New Roman" w:hAnsi="Times New Roman"/>
          <w:sz w:val="28"/>
          <w:szCs w:val="28"/>
        </w:rPr>
        <w:t>khảo</w:t>
      </w:r>
      <w:proofErr w:type="spellEnd"/>
      <w:r w:rsidR="00A60873" w:rsidRPr="00A60873">
        <w:rPr>
          <w:rFonts w:ascii="Times New Roman" w:hAnsi="Times New Roman"/>
          <w:sz w:val="28"/>
          <w:szCs w:val="28"/>
        </w:rPr>
        <w:t xml:space="preserve"> </w:t>
      </w:r>
      <w:proofErr w:type="spellStart"/>
      <w:r w:rsidR="00A60873" w:rsidRPr="00A60873">
        <w:rPr>
          <w:rFonts w:ascii="Times New Roman" w:hAnsi="Times New Roman"/>
          <w:sz w:val="28"/>
          <w:szCs w:val="28"/>
        </w:rPr>
        <w:t>số</w:t>
      </w:r>
      <w:proofErr w:type="spellEnd"/>
      <w:r w:rsidR="00A60873" w:rsidRPr="00A60873">
        <w:rPr>
          <w:rFonts w:ascii="Times New Roman" w:hAnsi="Times New Roman"/>
          <w:sz w:val="28"/>
          <w:szCs w:val="28"/>
        </w:rPr>
        <w:t xml:space="preserve"> </w:t>
      </w:r>
      <w:proofErr w:type="spellStart"/>
      <w:r w:rsidR="00A60873" w:rsidRPr="00A60873">
        <w:rPr>
          <w:rFonts w:ascii="Times New Roman" w:hAnsi="Times New Roman"/>
          <w:sz w:val="28"/>
          <w:szCs w:val="28"/>
        </w:rPr>
        <w:t>liệu</w:t>
      </w:r>
      <w:proofErr w:type="spellEnd"/>
      <w:r w:rsidR="00A60873" w:rsidRPr="00A60873">
        <w:rPr>
          <w:rFonts w:ascii="Times New Roman" w:hAnsi="Times New Roman"/>
          <w:sz w:val="28"/>
          <w:szCs w:val="28"/>
        </w:rPr>
        <w:t xml:space="preserve"> </w:t>
      </w:r>
      <w:proofErr w:type="spellStart"/>
      <w:r w:rsidR="00A60873" w:rsidRPr="00A60873">
        <w:rPr>
          <w:rFonts w:ascii="Times New Roman" w:hAnsi="Times New Roman"/>
          <w:sz w:val="28"/>
          <w:szCs w:val="28"/>
        </w:rPr>
        <w:t>của</w:t>
      </w:r>
      <w:proofErr w:type="spellEnd"/>
      <w:r w:rsidR="00A60873" w:rsidRPr="00A60873">
        <w:rPr>
          <w:rFonts w:ascii="Times New Roman" w:hAnsi="Times New Roman"/>
          <w:sz w:val="28"/>
          <w:szCs w:val="28"/>
        </w:rPr>
        <w:t xml:space="preserve"> </w:t>
      </w:r>
      <w:proofErr w:type="spellStart"/>
      <w:r w:rsidR="00A60873" w:rsidRPr="00A60873">
        <w:rPr>
          <w:rFonts w:ascii="Times New Roman" w:hAnsi="Times New Roman"/>
          <w:sz w:val="28"/>
          <w:szCs w:val="28"/>
        </w:rPr>
        <w:t>các</w:t>
      </w:r>
      <w:proofErr w:type="spellEnd"/>
      <w:r w:rsidR="00A60873" w:rsidRPr="00A60873">
        <w:rPr>
          <w:rFonts w:ascii="Times New Roman" w:hAnsi="Times New Roman"/>
          <w:sz w:val="28"/>
          <w:szCs w:val="28"/>
        </w:rPr>
        <w:t xml:space="preserve"> </w:t>
      </w:r>
      <w:proofErr w:type="spellStart"/>
      <w:r w:rsidR="00A60873" w:rsidRPr="00A60873">
        <w:rPr>
          <w:rFonts w:ascii="Times New Roman" w:hAnsi="Times New Roman"/>
          <w:sz w:val="28"/>
          <w:szCs w:val="28"/>
        </w:rPr>
        <w:t>tổ</w:t>
      </w:r>
      <w:proofErr w:type="spellEnd"/>
      <w:r w:rsidR="00A60873" w:rsidRPr="00A60873">
        <w:rPr>
          <w:rFonts w:ascii="Times New Roman" w:hAnsi="Times New Roman"/>
          <w:sz w:val="28"/>
          <w:szCs w:val="28"/>
        </w:rPr>
        <w:t xml:space="preserve"> </w:t>
      </w:r>
      <w:proofErr w:type="spellStart"/>
      <w:r w:rsidR="00A60873" w:rsidRPr="00A60873">
        <w:rPr>
          <w:rFonts w:ascii="Times New Roman" w:hAnsi="Times New Roman"/>
          <w:sz w:val="28"/>
          <w:szCs w:val="28"/>
        </w:rPr>
        <w:t>chức</w:t>
      </w:r>
      <w:proofErr w:type="spellEnd"/>
      <w:r w:rsidR="00A60873" w:rsidRPr="00A60873">
        <w:rPr>
          <w:rFonts w:ascii="Times New Roman" w:hAnsi="Times New Roman"/>
          <w:sz w:val="28"/>
          <w:szCs w:val="28"/>
        </w:rPr>
        <w:t xml:space="preserve"> </w:t>
      </w:r>
      <w:proofErr w:type="spellStart"/>
      <w:r w:rsidR="00A60873" w:rsidRPr="00A60873">
        <w:rPr>
          <w:rFonts w:ascii="Times New Roman" w:hAnsi="Times New Roman"/>
          <w:sz w:val="28"/>
          <w:szCs w:val="28"/>
        </w:rPr>
        <w:t>tư</w:t>
      </w:r>
      <w:proofErr w:type="spellEnd"/>
      <w:r w:rsidR="00A60873" w:rsidRPr="00A60873">
        <w:rPr>
          <w:rFonts w:ascii="Times New Roman" w:hAnsi="Times New Roman"/>
          <w:sz w:val="28"/>
          <w:szCs w:val="28"/>
        </w:rPr>
        <w:t xml:space="preserve"> </w:t>
      </w:r>
      <w:proofErr w:type="spellStart"/>
      <w:r w:rsidR="00A60873" w:rsidRPr="00A60873">
        <w:rPr>
          <w:rFonts w:ascii="Times New Roman" w:hAnsi="Times New Roman"/>
          <w:sz w:val="28"/>
          <w:szCs w:val="28"/>
        </w:rPr>
        <w:t>vấn</w:t>
      </w:r>
      <w:proofErr w:type="spellEnd"/>
      <w:r w:rsidR="00A60873" w:rsidRPr="00A60873">
        <w:rPr>
          <w:rFonts w:ascii="Times New Roman" w:hAnsi="Times New Roman"/>
          <w:sz w:val="28"/>
          <w:szCs w:val="28"/>
        </w:rPr>
        <w:t xml:space="preserve"> </w:t>
      </w:r>
      <w:proofErr w:type="spellStart"/>
      <w:r w:rsidR="00A60873" w:rsidRPr="00A60873">
        <w:rPr>
          <w:rFonts w:ascii="Times New Roman" w:hAnsi="Times New Roman"/>
          <w:sz w:val="28"/>
          <w:szCs w:val="28"/>
        </w:rPr>
        <w:t>để</w:t>
      </w:r>
      <w:proofErr w:type="spellEnd"/>
      <w:r w:rsidR="00A60873" w:rsidRPr="00A60873">
        <w:rPr>
          <w:rFonts w:ascii="Times New Roman" w:hAnsi="Times New Roman"/>
          <w:sz w:val="28"/>
          <w:szCs w:val="28"/>
        </w:rPr>
        <w:t xml:space="preserve"> </w:t>
      </w:r>
      <w:proofErr w:type="spellStart"/>
      <w:r w:rsidR="00A60873" w:rsidRPr="00A60873">
        <w:rPr>
          <w:rFonts w:ascii="Times New Roman" w:hAnsi="Times New Roman"/>
          <w:sz w:val="28"/>
          <w:szCs w:val="28"/>
        </w:rPr>
        <w:t>đảm</w:t>
      </w:r>
      <w:proofErr w:type="spellEnd"/>
      <w:r w:rsidR="00A60873" w:rsidRPr="00A60873">
        <w:rPr>
          <w:rFonts w:ascii="Times New Roman" w:hAnsi="Times New Roman"/>
          <w:sz w:val="28"/>
          <w:szCs w:val="28"/>
        </w:rPr>
        <w:t xml:space="preserve"> </w:t>
      </w:r>
      <w:proofErr w:type="spellStart"/>
      <w:r w:rsidR="00A60873" w:rsidRPr="00A60873">
        <w:rPr>
          <w:rFonts w:ascii="Times New Roman" w:hAnsi="Times New Roman"/>
          <w:sz w:val="28"/>
          <w:szCs w:val="28"/>
        </w:rPr>
        <w:t>bảo</w:t>
      </w:r>
      <w:proofErr w:type="spellEnd"/>
      <w:r w:rsidR="00A60873" w:rsidRPr="00A60873">
        <w:rPr>
          <w:rFonts w:ascii="Times New Roman" w:hAnsi="Times New Roman"/>
          <w:sz w:val="28"/>
          <w:szCs w:val="28"/>
        </w:rPr>
        <w:t xml:space="preserve"> </w:t>
      </w:r>
      <w:proofErr w:type="spellStart"/>
      <w:r w:rsidR="00A60873" w:rsidRPr="00A60873">
        <w:rPr>
          <w:rFonts w:ascii="Times New Roman" w:hAnsi="Times New Roman"/>
          <w:sz w:val="28"/>
          <w:szCs w:val="28"/>
        </w:rPr>
        <w:t>tính</w:t>
      </w:r>
      <w:proofErr w:type="spellEnd"/>
      <w:r w:rsidR="00A60873" w:rsidRPr="00A60873">
        <w:rPr>
          <w:rFonts w:ascii="Times New Roman" w:hAnsi="Times New Roman"/>
          <w:sz w:val="28"/>
          <w:szCs w:val="28"/>
        </w:rPr>
        <w:t xml:space="preserve"> </w:t>
      </w:r>
      <w:proofErr w:type="spellStart"/>
      <w:r w:rsidR="00A60873" w:rsidRPr="00A60873">
        <w:rPr>
          <w:rFonts w:ascii="Times New Roman" w:hAnsi="Times New Roman"/>
          <w:sz w:val="28"/>
          <w:szCs w:val="28"/>
        </w:rPr>
        <w:t>phổ</w:t>
      </w:r>
      <w:proofErr w:type="spellEnd"/>
      <w:r w:rsidR="00A60873" w:rsidRPr="00A60873">
        <w:rPr>
          <w:rFonts w:ascii="Times New Roman" w:hAnsi="Times New Roman"/>
          <w:sz w:val="28"/>
          <w:szCs w:val="28"/>
        </w:rPr>
        <w:t xml:space="preserve"> </w:t>
      </w:r>
      <w:proofErr w:type="spellStart"/>
      <w:r w:rsidR="00A60873" w:rsidRPr="00A60873">
        <w:rPr>
          <w:rFonts w:ascii="Times New Roman" w:hAnsi="Times New Roman"/>
          <w:sz w:val="28"/>
          <w:szCs w:val="28"/>
        </w:rPr>
        <w:t>quát</w:t>
      </w:r>
      <w:proofErr w:type="spellEnd"/>
      <w:r w:rsidR="00A60873" w:rsidRPr="00A60873">
        <w:rPr>
          <w:rFonts w:ascii="Times New Roman" w:hAnsi="Times New Roman"/>
          <w:sz w:val="28"/>
          <w:szCs w:val="28"/>
        </w:rPr>
        <w:t xml:space="preserve">, </w:t>
      </w:r>
      <w:proofErr w:type="spellStart"/>
      <w:r w:rsidR="00A60873" w:rsidRPr="00A60873">
        <w:rPr>
          <w:rFonts w:ascii="Times New Roman" w:hAnsi="Times New Roman"/>
          <w:sz w:val="28"/>
          <w:szCs w:val="28"/>
        </w:rPr>
        <w:t>cập</w:t>
      </w:r>
      <w:proofErr w:type="spellEnd"/>
      <w:r w:rsidR="00A60873" w:rsidRPr="00A60873">
        <w:rPr>
          <w:rFonts w:ascii="Times New Roman" w:hAnsi="Times New Roman"/>
          <w:sz w:val="28"/>
          <w:szCs w:val="28"/>
        </w:rPr>
        <w:t xml:space="preserve"> </w:t>
      </w:r>
      <w:proofErr w:type="spellStart"/>
      <w:r w:rsidR="00A60873" w:rsidRPr="00A60873">
        <w:rPr>
          <w:rFonts w:ascii="Times New Roman" w:hAnsi="Times New Roman"/>
          <w:sz w:val="28"/>
          <w:szCs w:val="28"/>
        </w:rPr>
        <w:t>nhật</w:t>
      </w:r>
      <w:proofErr w:type="spellEnd"/>
      <w:r w:rsidR="00A60873" w:rsidRPr="00A60873">
        <w:rPr>
          <w:rFonts w:ascii="Times New Roman" w:hAnsi="Times New Roman"/>
          <w:sz w:val="28"/>
          <w:szCs w:val="28"/>
        </w:rPr>
        <w:t xml:space="preserve"> </w:t>
      </w:r>
      <w:proofErr w:type="spellStart"/>
      <w:r w:rsidR="00A60873" w:rsidRPr="00A60873">
        <w:rPr>
          <w:rFonts w:ascii="Times New Roman" w:hAnsi="Times New Roman"/>
          <w:sz w:val="28"/>
          <w:szCs w:val="28"/>
        </w:rPr>
        <w:t>được</w:t>
      </w:r>
      <w:proofErr w:type="spellEnd"/>
      <w:r w:rsidR="00A60873" w:rsidRPr="00A60873">
        <w:rPr>
          <w:rFonts w:ascii="Times New Roman" w:hAnsi="Times New Roman"/>
          <w:sz w:val="28"/>
          <w:szCs w:val="28"/>
        </w:rPr>
        <w:t xml:space="preserve"> </w:t>
      </w:r>
      <w:proofErr w:type="spellStart"/>
      <w:r w:rsidR="00A60873" w:rsidRPr="00A60873">
        <w:rPr>
          <w:rFonts w:ascii="Times New Roman" w:hAnsi="Times New Roman"/>
          <w:sz w:val="28"/>
          <w:szCs w:val="28"/>
        </w:rPr>
        <w:t>số</w:t>
      </w:r>
      <w:proofErr w:type="spellEnd"/>
      <w:r w:rsidR="00A60873" w:rsidRPr="00A60873">
        <w:rPr>
          <w:rFonts w:ascii="Times New Roman" w:hAnsi="Times New Roman"/>
          <w:sz w:val="28"/>
          <w:szCs w:val="28"/>
        </w:rPr>
        <w:t xml:space="preserve"> </w:t>
      </w:r>
      <w:proofErr w:type="spellStart"/>
      <w:r w:rsidR="00A60873" w:rsidRPr="00A60873">
        <w:rPr>
          <w:rFonts w:ascii="Times New Roman" w:hAnsi="Times New Roman"/>
          <w:sz w:val="28"/>
          <w:szCs w:val="28"/>
        </w:rPr>
        <w:t>liệu</w:t>
      </w:r>
      <w:proofErr w:type="spellEnd"/>
      <w:r w:rsidR="00A60873" w:rsidRPr="00A60873">
        <w:rPr>
          <w:rFonts w:ascii="Times New Roman" w:hAnsi="Times New Roman"/>
          <w:sz w:val="28"/>
          <w:szCs w:val="28"/>
        </w:rPr>
        <w:t xml:space="preserve"> </w:t>
      </w:r>
      <w:proofErr w:type="spellStart"/>
      <w:r w:rsidR="00A60873" w:rsidRPr="00A60873">
        <w:rPr>
          <w:rFonts w:ascii="Times New Roman" w:hAnsi="Times New Roman"/>
          <w:sz w:val="28"/>
          <w:szCs w:val="28"/>
        </w:rPr>
        <w:t>trên</w:t>
      </w:r>
      <w:proofErr w:type="spellEnd"/>
      <w:r w:rsidR="00A60873" w:rsidRPr="00A60873">
        <w:rPr>
          <w:rFonts w:ascii="Times New Roman" w:hAnsi="Times New Roman"/>
          <w:sz w:val="28"/>
          <w:szCs w:val="28"/>
        </w:rPr>
        <w:t xml:space="preserve"> </w:t>
      </w:r>
      <w:proofErr w:type="spellStart"/>
      <w:r w:rsidR="00A60873" w:rsidRPr="00A60873">
        <w:rPr>
          <w:rFonts w:ascii="Times New Roman" w:hAnsi="Times New Roman"/>
          <w:sz w:val="28"/>
          <w:szCs w:val="28"/>
        </w:rPr>
        <w:t>thế</w:t>
      </w:r>
      <w:proofErr w:type="spellEnd"/>
      <w:r w:rsidR="00A60873" w:rsidRPr="00A60873">
        <w:rPr>
          <w:rFonts w:ascii="Times New Roman" w:hAnsi="Times New Roman"/>
          <w:sz w:val="28"/>
          <w:szCs w:val="28"/>
        </w:rPr>
        <w:t xml:space="preserve"> </w:t>
      </w:r>
      <w:proofErr w:type="spellStart"/>
      <w:r w:rsidR="00A60873" w:rsidRPr="00A60873">
        <w:rPr>
          <w:rFonts w:ascii="Times New Roman" w:hAnsi="Times New Roman"/>
          <w:sz w:val="28"/>
          <w:szCs w:val="28"/>
        </w:rPr>
        <w:t>giới</w:t>
      </w:r>
      <w:proofErr w:type="spellEnd"/>
      <w:r w:rsidR="00A60873" w:rsidRPr="00A60873">
        <w:rPr>
          <w:rFonts w:ascii="Times New Roman" w:hAnsi="Times New Roman"/>
          <w:sz w:val="28"/>
          <w:szCs w:val="28"/>
        </w:rPr>
        <w:t xml:space="preserve"> </w:t>
      </w:r>
      <w:proofErr w:type="spellStart"/>
      <w:r w:rsidR="00A60873" w:rsidRPr="00A60873">
        <w:rPr>
          <w:rFonts w:ascii="Times New Roman" w:hAnsi="Times New Roman"/>
          <w:sz w:val="28"/>
          <w:szCs w:val="28"/>
        </w:rPr>
        <w:t>thay</w:t>
      </w:r>
      <w:proofErr w:type="spellEnd"/>
      <w:r w:rsidR="00A60873" w:rsidRPr="00A60873">
        <w:rPr>
          <w:rFonts w:ascii="Times New Roman" w:hAnsi="Times New Roman"/>
          <w:sz w:val="28"/>
          <w:szCs w:val="28"/>
        </w:rPr>
        <w:t xml:space="preserve"> </w:t>
      </w:r>
      <w:proofErr w:type="spellStart"/>
      <w:r w:rsidR="00A60873" w:rsidRPr="00A60873">
        <w:rPr>
          <w:rFonts w:ascii="Times New Roman" w:hAnsi="Times New Roman"/>
          <w:sz w:val="28"/>
          <w:szCs w:val="28"/>
        </w:rPr>
        <w:t>vì</w:t>
      </w:r>
      <w:proofErr w:type="spellEnd"/>
      <w:r w:rsidR="00A60873" w:rsidRPr="00A60873">
        <w:rPr>
          <w:rFonts w:ascii="Times New Roman" w:hAnsi="Times New Roman"/>
          <w:sz w:val="28"/>
          <w:szCs w:val="28"/>
        </w:rPr>
        <w:t xml:space="preserve"> </w:t>
      </w:r>
      <w:proofErr w:type="spellStart"/>
      <w:r w:rsidR="00A60873" w:rsidRPr="00A60873">
        <w:rPr>
          <w:rFonts w:ascii="Times New Roman" w:hAnsi="Times New Roman"/>
          <w:sz w:val="28"/>
          <w:szCs w:val="28"/>
        </w:rPr>
        <w:t>sử</w:t>
      </w:r>
      <w:proofErr w:type="spellEnd"/>
      <w:r w:rsidR="00A60873" w:rsidRPr="00A60873">
        <w:rPr>
          <w:rFonts w:ascii="Times New Roman" w:hAnsi="Times New Roman"/>
          <w:sz w:val="28"/>
          <w:szCs w:val="28"/>
        </w:rPr>
        <w:t xml:space="preserve"> </w:t>
      </w:r>
      <w:proofErr w:type="spellStart"/>
      <w:r w:rsidR="00A60873" w:rsidRPr="00A60873">
        <w:rPr>
          <w:rFonts w:ascii="Times New Roman" w:hAnsi="Times New Roman"/>
          <w:sz w:val="28"/>
          <w:szCs w:val="28"/>
        </w:rPr>
        <w:t>dụng</w:t>
      </w:r>
      <w:proofErr w:type="spellEnd"/>
      <w:r w:rsidR="00A60873" w:rsidRPr="00A60873">
        <w:rPr>
          <w:rFonts w:ascii="Times New Roman" w:hAnsi="Times New Roman"/>
          <w:sz w:val="28"/>
          <w:szCs w:val="28"/>
        </w:rPr>
        <w:t xml:space="preserve"> </w:t>
      </w:r>
      <w:proofErr w:type="spellStart"/>
      <w:r w:rsidR="00A60873" w:rsidRPr="00A60873">
        <w:rPr>
          <w:rFonts w:ascii="Times New Roman" w:hAnsi="Times New Roman"/>
          <w:sz w:val="28"/>
          <w:szCs w:val="28"/>
        </w:rPr>
        <w:t>số</w:t>
      </w:r>
      <w:proofErr w:type="spellEnd"/>
      <w:r w:rsidR="00A60873" w:rsidRPr="00A60873">
        <w:rPr>
          <w:rFonts w:ascii="Times New Roman" w:hAnsi="Times New Roman"/>
          <w:sz w:val="28"/>
          <w:szCs w:val="28"/>
        </w:rPr>
        <w:t xml:space="preserve"> </w:t>
      </w:r>
      <w:proofErr w:type="spellStart"/>
      <w:r w:rsidR="00A60873" w:rsidRPr="00A60873">
        <w:rPr>
          <w:rFonts w:ascii="Times New Roman" w:hAnsi="Times New Roman"/>
          <w:sz w:val="28"/>
          <w:szCs w:val="28"/>
        </w:rPr>
        <w:t>liệu</w:t>
      </w:r>
      <w:proofErr w:type="spellEnd"/>
      <w:r w:rsidR="00A60873" w:rsidRPr="00A60873">
        <w:rPr>
          <w:rFonts w:ascii="Times New Roman" w:hAnsi="Times New Roman"/>
          <w:sz w:val="28"/>
          <w:szCs w:val="28"/>
        </w:rPr>
        <w:t xml:space="preserve"> </w:t>
      </w:r>
      <w:proofErr w:type="spellStart"/>
      <w:r w:rsidR="00A60873" w:rsidRPr="00A60873">
        <w:rPr>
          <w:rFonts w:ascii="Times New Roman" w:hAnsi="Times New Roman"/>
          <w:sz w:val="28"/>
          <w:szCs w:val="28"/>
        </w:rPr>
        <w:t>quá</w:t>
      </w:r>
      <w:proofErr w:type="spellEnd"/>
      <w:r w:rsidR="00A60873" w:rsidRPr="00A60873">
        <w:rPr>
          <w:rFonts w:ascii="Times New Roman" w:hAnsi="Times New Roman"/>
          <w:sz w:val="28"/>
          <w:szCs w:val="28"/>
        </w:rPr>
        <w:t xml:space="preserve"> </w:t>
      </w:r>
      <w:proofErr w:type="spellStart"/>
      <w:r w:rsidR="00A60873" w:rsidRPr="00A60873">
        <w:rPr>
          <w:rFonts w:ascii="Times New Roman" w:hAnsi="Times New Roman"/>
          <w:sz w:val="28"/>
          <w:szCs w:val="28"/>
        </w:rPr>
        <w:t>khứ</w:t>
      </w:r>
      <w:proofErr w:type="spellEnd"/>
      <w:r w:rsidR="00A60873" w:rsidRPr="00A60873">
        <w:rPr>
          <w:rFonts w:ascii="Times New Roman" w:hAnsi="Times New Roman"/>
          <w:sz w:val="28"/>
          <w:szCs w:val="28"/>
        </w:rPr>
        <w:t xml:space="preserve"> </w:t>
      </w:r>
      <w:proofErr w:type="spellStart"/>
      <w:r w:rsidR="00A60873" w:rsidRPr="00A60873">
        <w:rPr>
          <w:rFonts w:ascii="Times New Roman" w:hAnsi="Times New Roman"/>
          <w:sz w:val="28"/>
          <w:szCs w:val="28"/>
        </w:rPr>
        <w:t>của</w:t>
      </w:r>
      <w:proofErr w:type="spellEnd"/>
      <w:r w:rsidR="00A60873" w:rsidRPr="00A60873">
        <w:rPr>
          <w:rFonts w:ascii="Times New Roman" w:hAnsi="Times New Roman"/>
          <w:sz w:val="28"/>
          <w:szCs w:val="28"/>
        </w:rPr>
        <w:t xml:space="preserve"> </w:t>
      </w:r>
      <w:proofErr w:type="spellStart"/>
      <w:r w:rsidR="00A60873" w:rsidRPr="00A60873">
        <w:rPr>
          <w:rFonts w:ascii="Times New Roman" w:hAnsi="Times New Roman"/>
          <w:sz w:val="28"/>
          <w:szCs w:val="28"/>
        </w:rPr>
        <w:t>các</w:t>
      </w:r>
      <w:proofErr w:type="spellEnd"/>
      <w:r w:rsidR="00A60873" w:rsidRPr="00A60873">
        <w:rPr>
          <w:rFonts w:ascii="Times New Roman" w:hAnsi="Times New Roman"/>
          <w:sz w:val="28"/>
          <w:szCs w:val="28"/>
        </w:rPr>
        <w:t xml:space="preserve"> </w:t>
      </w:r>
      <w:proofErr w:type="spellStart"/>
      <w:r w:rsidR="00A60873" w:rsidRPr="00A60873">
        <w:rPr>
          <w:rFonts w:ascii="Times New Roman" w:hAnsi="Times New Roman"/>
          <w:sz w:val="28"/>
          <w:szCs w:val="28"/>
        </w:rPr>
        <w:t>nhà</w:t>
      </w:r>
      <w:proofErr w:type="spellEnd"/>
      <w:r w:rsidR="00A60873" w:rsidRPr="00A60873">
        <w:rPr>
          <w:rFonts w:ascii="Times New Roman" w:hAnsi="Times New Roman"/>
          <w:sz w:val="28"/>
          <w:szCs w:val="28"/>
        </w:rPr>
        <w:t xml:space="preserve"> </w:t>
      </w:r>
      <w:proofErr w:type="spellStart"/>
      <w:r w:rsidR="00A60873" w:rsidRPr="00A60873">
        <w:rPr>
          <w:rFonts w:ascii="Times New Roman" w:hAnsi="Times New Roman"/>
          <w:sz w:val="28"/>
          <w:szCs w:val="28"/>
        </w:rPr>
        <w:t>máy</w:t>
      </w:r>
      <w:proofErr w:type="spellEnd"/>
      <w:r w:rsidR="00A60873" w:rsidRPr="00A60873">
        <w:rPr>
          <w:rFonts w:ascii="Times New Roman" w:hAnsi="Times New Roman"/>
          <w:sz w:val="28"/>
          <w:szCs w:val="28"/>
        </w:rPr>
        <w:t xml:space="preserve"> </w:t>
      </w:r>
      <w:proofErr w:type="spellStart"/>
      <w:r w:rsidR="00A60873" w:rsidRPr="00A60873">
        <w:rPr>
          <w:rFonts w:ascii="Times New Roman" w:hAnsi="Times New Roman"/>
          <w:sz w:val="28"/>
          <w:szCs w:val="28"/>
        </w:rPr>
        <w:t>điện</w:t>
      </w:r>
      <w:proofErr w:type="spellEnd"/>
      <w:r w:rsidR="005550EC" w:rsidRPr="00A60873">
        <w:rPr>
          <w:rFonts w:ascii="Times New Roman" w:hAnsi="Times New Roman"/>
          <w:sz w:val="28"/>
          <w:szCs w:val="28"/>
        </w:rPr>
        <w:t xml:space="preserve">. </w:t>
      </w:r>
    </w:p>
    <w:p w14:paraId="2CB33BE3" w14:textId="77777777" w:rsidR="00A06464" w:rsidRDefault="00B874D1" w:rsidP="00FE1108">
      <w:pPr>
        <w:widowControl w:val="0"/>
        <w:spacing w:before="60" w:after="60"/>
        <w:ind w:firstLine="720"/>
        <w:jc w:val="both"/>
        <w:rPr>
          <w:rFonts w:ascii="Times New Roman" w:hAnsi="Times New Roman"/>
          <w:sz w:val="28"/>
          <w:szCs w:val="28"/>
        </w:rPr>
      </w:pPr>
      <w:proofErr w:type="spellStart"/>
      <w:r>
        <w:rPr>
          <w:rFonts w:ascii="Times New Roman" w:hAnsi="Times New Roman"/>
          <w:sz w:val="28"/>
          <w:szCs w:val="28"/>
        </w:rPr>
        <w:t>Căn</w:t>
      </w:r>
      <w:proofErr w:type="spellEnd"/>
      <w:r>
        <w:rPr>
          <w:rFonts w:ascii="Times New Roman" w:hAnsi="Times New Roman"/>
          <w:sz w:val="28"/>
          <w:szCs w:val="28"/>
          <w:lang w:val="vi-VN"/>
        </w:rPr>
        <w:t xml:space="preserve"> cứ</w:t>
      </w:r>
      <w:r w:rsidR="00D50324" w:rsidRPr="00D50324">
        <w:rPr>
          <w:rFonts w:ascii="Times New Roman" w:hAnsi="Times New Roman"/>
          <w:sz w:val="28"/>
          <w:szCs w:val="28"/>
        </w:rPr>
        <w:t xml:space="preserve"> </w:t>
      </w:r>
      <w:proofErr w:type="spellStart"/>
      <w:r w:rsidRPr="00D50324">
        <w:rPr>
          <w:rFonts w:ascii="Times New Roman" w:hAnsi="Times New Roman"/>
          <w:sz w:val="28"/>
          <w:szCs w:val="28"/>
        </w:rPr>
        <w:t>Quy</w:t>
      </w:r>
      <w:proofErr w:type="spellEnd"/>
      <w:r w:rsidRPr="00D50324">
        <w:rPr>
          <w:rFonts w:ascii="Times New Roman" w:hAnsi="Times New Roman"/>
          <w:sz w:val="28"/>
          <w:szCs w:val="28"/>
        </w:rPr>
        <w:t xml:space="preserve"> </w:t>
      </w:r>
      <w:proofErr w:type="spellStart"/>
      <w:r w:rsidRPr="00D50324">
        <w:rPr>
          <w:rFonts w:ascii="Times New Roman" w:hAnsi="Times New Roman"/>
          <w:sz w:val="28"/>
          <w:szCs w:val="28"/>
        </w:rPr>
        <w:t>hoạch</w:t>
      </w:r>
      <w:proofErr w:type="spellEnd"/>
      <w:r w:rsidRPr="00D50324">
        <w:rPr>
          <w:rFonts w:ascii="Times New Roman" w:hAnsi="Times New Roman"/>
          <w:sz w:val="28"/>
          <w:szCs w:val="28"/>
        </w:rPr>
        <w:t xml:space="preserve"> </w:t>
      </w:r>
      <w:proofErr w:type="spellStart"/>
      <w:r w:rsidRPr="00D50324">
        <w:rPr>
          <w:rFonts w:ascii="Times New Roman" w:hAnsi="Times New Roman"/>
          <w:sz w:val="28"/>
          <w:szCs w:val="28"/>
        </w:rPr>
        <w:t>điện</w:t>
      </w:r>
      <w:proofErr w:type="spellEnd"/>
      <w:r w:rsidRPr="00D50324">
        <w:rPr>
          <w:rFonts w:ascii="Times New Roman" w:hAnsi="Times New Roman"/>
          <w:sz w:val="28"/>
          <w:szCs w:val="28"/>
        </w:rPr>
        <w:t xml:space="preserve"> VIII</w:t>
      </w:r>
      <w:r>
        <w:rPr>
          <w:rFonts w:ascii="Times New Roman" w:hAnsi="Times New Roman"/>
          <w:sz w:val="28"/>
          <w:szCs w:val="28"/>
          <w:lang w:val="vi-VN"/>
        </w:rPr>
        <w:t xml:space="preserve"> về việc</w:t>
      </w:r>
      <w:r w:rsidRPr="00D50324">
        <w:rPr>
          <w:rFonts w:ascii="Times New Roman" w:hAnsi="Times New Roman"/>
          <w:sz w:val="28"/>
          <w:szCs w:val="28"/>
        </w:rPr>
        <w:t xml:space="preserve"> </w:t>
      </w:r>
      <w:proofErr w:type="spellStart"/>
      <w:r w:rsidR="00EB68E2" w:rsidRPr="00D50324">
        <w:rPr>
          <w:rFonts w:ascii="Times New Roman" w:hAnsi="Times New Roman"/>
          <w:sz w:val="28"/>
          <w:szCs w:val="28"/>
        </w:rPr>
        <w:t>khuyến</w:t>
      </w:r>
      <w:proofErr w:type="spellEnd"/>
      <w:r w:rsidR="00EB68E2" w:rsidRPr="00D50324">
        <w:rPr>
          <w:rFonts w:ascii="Times New Roman" w:hAnsi="Times New Roman"/>
          <w:sz w:val="28"/>
          <w:szCs w:val="28"/>
        </w:rPr>
        <w:t xml:space="preserve"> </w:t>
      </w:r>
      <w:proofErr w:type="spellStart"/>
      <w:r w:rsidR="00EB68E2" w:rsidRPr="00D50324">
        <w:rPr>
          <w:rFonts w:ascii="Times New Roman" w:hAnsi="Times New Roman"/>
          <w:sz w:val="28"/>
          <w:szCs w:val="28"/>
        </w:rPr>
        <w:t>khích</w:t>
      </w:r>
      <w:proofErr w:type="spellEnd"/>
      <w:r w:rsidR="00EB68E2" w:rsidRPr="00D50324">
        <w:rPr>
          <w:rFonts w:ascii="Times New Roman" w:hAnsi="Times New Roman"/>
          <w:sz w:val="28"/>
          <w:szCs w:val="28"/>
        </w:rPr>
        <w:t xml:space="preserve">, </w:t>
      </w:r>
      <w:proofErr w:type="spellStart"/>
      <w:r w:rsidR="00EB68E2" w:rsidRPr="00D50324">
        <w:rPr>
          <w:rFonts w:ascii="Times New Roman" w:hAnsi="Times New Roman"/>
          <w:sz w:val="28"/>
          <w:szCs w:val="28"/>
        </w:rPr>
        <w:t>ưu</w:t>
      </w:r>
      <w:proofErr w:type="spellEnd"/>
      <w:r w:rsidR="00EB68E2" w:rsidRPr="00D50324">
        <w:rPr>
          <w:rFonts w:ascii="Times New Roman" w:hAnsi="Times New Roman"/>
          <w:sz w:val="28"/>
          <w:szCs w:val="28"/>
        </w:rPr>
        <w:t xml:space="preserve"> </w:t>
      </w:r>
      <w:proofErr w:type="spellStart"/>
      <w:r w:rsidR="00EB68E2" w:rsidRPr="00D50324">
        <w:rPr>
          <w:rFonts w:ascii="Times New Roman" w:hAnsi="Times New Roman"/>
          <w:sz w:val="28"/>
          <w:szCs w:val="28"/>
        </w:rPr>
        <w:t>tiên</w:t>
      </w:r>
      <w:proofErr w:type="spellEnd"/>
      <w:r w:rsidR="00EB68E2" w:rsidRPr="00D50324">
        <w:rPr>
          <w:rFonts w:ascii="Times New Roman" w:hAnsi="Times New Roman"/>
          <w:sz w:val="28"/>
          <w:szCs w:val="28"/>
        </w:rPr>
        <w:t xml:space="preserve"> </w:t>
      </w:r>
      <w:proofErr w:type="spellStart"/>
      <w:r w:rsidR="00EB68E2" w:rsidRPr="00D50324">
        <w:rPr>
          <w:rFonts w:ascii="Times New Roman" w:hAnsi="Times New Roman"/>
          <w:sz w:val="28"/>
          <w:szCs w:val="28"/>
        </w:rPr>
        <w:t>phát</w:t>
      </w:r>
      <w:proofErr w:type="spellEnd"/>
      <w:r w:rsidR="00EB68E2" w:rsidRPr="00D50324">
        <w:rPr>
          <w:rFonts w:ascii="Times New Roman" w:hAnsi="Times New Roman"/>
          <w:sz w:val="28"/>
          <w:szCs w:val="28"/>
        </w:rPr>
        <w:t xml:space="preserve"> </w:t>
      </w:r>
      <w:proofErr w:type="spellStart"/>
      <w:r w:rsidR="00EB68E2" w:rsidRPr="00D50324">
        <w:rPr>
          <w:rFonts w:ascii="Times New Roman" w:hAnsi="Times New Roman"/>
          <w:sz w:val="28"/>
          <w:szCs w:val="28"/>
        </w:rPr>
        <w:t>triển</w:t>
      </w:r>
      <w:proofErr w:type="spellEnd"/>
      <w:r w:rsidR="00EB68E2" w:rsidRPr="00D50324">
        <w:rPr>
          <w:rFonts w:ascii="Times New Roman" w:hAnsi="Times New Roman"/>
          <w:sz w:val="28"/>
          <w:szCs w:val="28"/>
        </w:rPr>
        <w:t xml:space="preserve"> </w:t>
      </w:r>
      <w:proofErr w:type="spellStart"/>
      <w:r w:rsidR="00EB68E2" w:rsidRPr="00D50324">
        <w:rPr>
          <w:rFonts w:ascii="Times New Roman" w:hAnsi="Times New Roman"/>
          <w:sz w:val="28"/>
          <w:szCs w:val="28"/>
        </w:rPr>
        <w:t>năng</w:t>
      </w:r>
      <w:proofErr w:type="spellEnd"/>
      <w:r w:rsidR="00EB68E2" w:rsidRPr="00D50324">
        <w:rPr>
          <w:rFonts w:ascii="Times New Roman" w:hAnsi="Times New Roman"/>
          <w:sz w:val="28"/>
          <w:szCs w:val="28"/>
        </w:rPr>
        <w:t xml:space="preserve"> </w:t>
      </w:r>
      <w:proofErr w:type="spellStart"/>
      <w:r w:rsidR="00EB68E2" w:rsidRPr="00D50324">
        <w:rPr>
          <w:rFonts w:ascii="Times New Roman" w:hAnsi="Times New Roman"/>
          <w:sz w:val="28"/>
          <w:szCs w:val="28"/>
        </w:rPr>
        <w:t>lượng</w:t>
      </w:r>
      <w:proofErr w:type="spellEnd"/>
      <w:r w:rsidR="00EB68E2" w:rsidRPr="00D50324">
        <w:rPr>
          <w:rFonts w:ascii="Times New Roman" w:hAnsi="Times New Roman"/>
          <w:sz w:val="28"/>
          <w:szCs w:val="28"/>
        </w:rPr>
        <w:t xml:space="preserve"> </w:t>
      </w:r>
      <w:proofErr w:type="spellStart"/>
      <w:r w:rsidR="00EB68E2" w:rsidRPr="00D50324">
        <w:rPr>
          <w:rFonts w:ascii="Times New Roman" w:hAnsi="Times New Roman"/>
          <w:sz w:val="28"/>
          <w:szCs w:val="28"/>
        </w:rPr>
        <w:t>mặt</w:t>
      </w:r>
      <w:proofErr w:type="spellEnd"/>
      <w:r w:rsidR="00EB68E2" w:rsidRPr="00D50324">
        <w:rPr>
          <w:rFonts w:ascii="Times New Roman" w:hAnsi="Times New Roman"/>
          <w:sz w:val="28"/>
          <w:szCs w:val="28"/>
        </w:rPr>
        <w:t xml:space="preserve"> </w:t>
      </w:r>
      <w:proofErr w:type="spellStart"/>
      <w:r w:rsidR="00EB68E2" w:rsidRPr="00D50324">
        <w:rPr>
          <w:rFonts w:ascii="Times New Roman" w:hAnsi="Times New Roman"/>
          <w:sz w:val="28"/>
          <w:szCs w:val="28"/>
        </w:rPr>
        <w:t>trời</w:t>
      </w:r>
      <w:proofErr w:type="spellEnd"/>
      <w:r w:rsidR="00EB68E2" w:rsidRPr="00D50324">
        <w:rPr>
          <w:rFonts w:ascii="Times New Roman" w:hAnsi="Times New Roman"/>
          <w:sz w:val="28"/>
          <w:szCs w:val="28"/>
        </w:rPr>
        <w:t xml:space="preserve"> </w:t>
      </w:r>
      <w:proofErr w:type="spellStart"/>
      <w:r w:rsidR="00EB68E2" w:rsidRPr="00D50324">
        <w:rPr>
          <w:rFonts w:ascii="Times New Roman" w:hAnsi="Times New Roman"/>
          <w:sz w:val="28"/>
          <w:szCs w:val="28"/>
        </w:rPr>
        <w:t>tại</w:t>
      </w:r>
      <w:proofErr w:type="spellEnd"/>
      <w:r w:rsidR="00EB68E2" w:rsidRPr="00D50324">
        <w:rPr>
          <w:rFonts w:ascii="Times New Roman" w:hAnsi="Times New Roman"/>
          <w:sz w:val="28"/>
          <w:szCs w:val="28"/>
        </w:rPr>
        <w:t xml:space="preserve"> </w:t>
      </w:r>
      <w:proofErr w:type="spellStart"/>
      <w:r w:rsidR="00EB68E2" w:rsidRPr="00D50324">
        <w:rPr>
          <w:rFonts w:ascii="Times New Roman" w:hAnsi="Times New Roman"/>
          <w:sz w:val="28"/>
          <w:szCs w:val="28"/>
        </w:rPr>
        <w:t>miền</w:t>
      </w:r>
      <w:proofErr w:type="spellEnd"/>
      <w:r w:rsidR="00EB68E2" w:rsidRPr="00D50324">
        <w:rPr>
          <w:rFonts w:ascii="Times New Roman" w:hAnsi="Times New Roman"/>
          <w:sz w:val="28"/>
          <w:szCs w:val="28"/>
        </w:rPr>
        <w:t xml:space="preserve"> </w:t>
      </w:r>
      <w:proofErr w:type="spellStart"/>
      <w:r w:rsidR="00EB68E2" w:rsidRPr="00D50324">
        <w:rPr>
          <w:rFonts w:ascii="Times New Roman" w:hAnsi="Times New Roman"/>
          <w:sz w:val="28"/>
          <w:szCs w:val="28"/>
        </w:rPr>
        <w:t>Bắc</w:t>
      </w:r>
      <w:proofErr w:type="spellEnd"/>
      <w:r w:rsidR="00EB68E2" w:rsidRPr="00D50324">
        <w:rPr>
          <w:rFonts w:ascii="Times New Roman" w:hAnsi="Times New Roman"/>
          <w:sz w:val="28"/>
          <w:szCs w:val="28"/>
        </w:rPr>
        <w:t>,</w:t>
      </w:r>
      <w:r>
        <w:rPr>
          <w:rFonts w:ascii="Times New Roman" w:hAnsi="Times New Roman"/>
          <w:sz w:val="28"/>
          <w:szCs w:val="28"/>
          <w:lang w:val="vi-VN"/>
        </w:rPr>
        <w:t xml:space="preserve"> </w:t>
      </w:r>
      <w:proofErr w:type="spellStart"/>
      <w:r w:rsidR="00EB68E2" w:rsidRPr="00D50324">
        <w:rPr>
          <w:rFonts w:ascii="Times New Roman" w:hAnsi="Times New Roman"/>
          <w:sz w:val="28"/>
          <w:szCs w:val="28"/>
        </w:rPr>
        <w:t>dự</w:t>
      </w:r>
      <w:proofErr w:type="spellEnd"/>
      <w:r w:rsidR="00EB68E2" w:rsidRPr="00D50324">
        <w:rPr>
          <w:rFonts w:ascii="Times New Roman" w:hAnsi="Times New Roman"/>
          <w:sz w:val="28"/>
          <w:szCs w:val="28"/>
        </w:rPr>
        <w:t xml:space="preserve"> </w:t>
      </w:r>
      <w:proofErr w:type="spellStart"/>
      <w:r w:rsidR="00EB68E2" w:rsidRPr="00D50324">
        <w:rPr>
          <w:rFonts w:ascii="Times New Roman" w:hAnsi="Times New Roman"/>
          <w:sz w:val="28"/>
          <w:szCs w:val="28"/>
        </w:rPr>
        <w:t>thảo</w:t>
      </w:r>
      <w:proofErr w:type="spellEnd"/>
      <w:r w:rsidR="00EB68E2" w:rsidRPr="00D50324">
        <w:rPr>
          <w:rFonts w:ascii="Times New Roman" w:hAnsi="Times New Roman"/>
          <w:sz w:val="28"/>
          <w:szCs w:val="28"/>
        </w:rPr>
        <w:t xml:space="preserve"> </w:t>
      </w:r>
      <w:proofErr w:type="spellStart"/>
      <w:r w:rsidR="00EB68E2" w:rsidRPr="00D50324">
        <w:rPr>
          <w:rFonts w:ascii="Times New Roman" w:hAnsi="Times New Roman"/>
          <w:sz w:val="28"/>
          <w:szCs w:val="28"/>
        </w:rPr>
        <w:t>Thông</w:t>
      </w:r>
      <w:proofErr w:type="spellEnd"/>
      <w:r w:rsidR="00EB68E2" w:rsidRPr="00D50324">
        <w:rPr>
          <w:rFonts w:ascii="Times New Roman" w:hAnsi="Times New Roman"/>
          <w:sz w:val="28"/>
          <w:szCs w:val="28"/>
        </w:rPr>
        <w:t xml:space="preserve"> </w:t>
      </w:r>
      <w:proofErr w:type="spellStart"/>
      <w:r w:rsidR="00EB68E2" w:rsidRPr="00D50324">
        <w:rPr>
          <w:rFonts w:ascii="Times New Roman" w:hAnsi="Times New Roman"/>
          <w:sz w:val="28"/>
          <w:szCs w:val="28"/>
        </w:rPr>
        <w:t>tư</w:t>
      </w:r>
      <w:proofErr w:type="spellEnd"/>
      <w:r w:rsidR="002D7462">
        <w:rPr>
          <w:rFonts w:ascii="Times New Roman" w:hAnsi="Times New Roman"/>
          <w:sz w:val="28"/>
          <w:szCs w:val="28"/>
          <w:lang w:val="vi-VN"/>
        </w:rPr>
        <w:t xml:space="preserve"> đã quy định</w:t>
      </w:r>
      <w:r w:rsidR="00EB68E2" w:rsidRPr="00D50324">
        <w:rPr>
          <w:rFonts w:ascii="Times New Roman" w:hAnsi="Times New Roman"/>
          <w:sz w:val="28"/>
          <w:szCs w:val="28"/>
        </w:rPr>
        <w:t xml:space="preserve"> </w:t>
      </w:r>
      <w:proofErr w:type="spellStart"/>
      <w:r w:rsidR="00EB68E2" w:rsidRPr="00D50324">
        <w:rPr>
          <w:rFonts w:ascii="Times New Roman" w:hAnsi="Times New Roman"/>
          <w:sz w:val="28"/>
          <w:szCs w:val="28"/>
        </w:rPr>
        <w:t>khung</w:t>
      </w:r>
      <w:proofErr w:type="spellEnd"/>
      <w:r w:rsidR="00EB68E2" w:rsidRPr="00D50324">
        <w:rPr>
          <w:rFonts w:ascii="Times New Roman" w:hAnsi="Times New Roman"/>
          <w:sz w:val="28"/>
          <w:szCs w:val="28"/>
        </w:rPr>
        <w:t xml:space="preserve"> </w:t>
      </w:r>
      <w:proofErr w:type="spellStart"/>
      <w:r w:rsidR="00EB68E2" w:rsidRPr="00D50324">
        <w:rPr>
          <w:rFonts w:ascii="Times New Roman" w:hAnsi="Times New Roman"/>
          <w:sz w:val="28"/>
          <w:szCs w:val="28"/>
        </w:rPr>
        <w:t>giá</w:t>
      </w:r>
      <w:proofErr w:type="spellEnd"/>
      <w:r w:rsidR="00EB68E2" w:rsidRPr="00D50324">
        <w:rPr>
          <w:rFonts w:ascii="Times New Roman" w:hAnsi="Times New Roman"/>
          <w:sz w:val="28"/>
          <w:szCs w:val="28"/>
        </w:rPr>
        <w:t xml:space="preserve"> </w:t>
      </w:r>
      <w:proofErr w:type="spellStart"/>
      <w:r w:rsidR="00EB68E2" w:rsidRPr="00D50324">
        <w:rPr>
          <w:rFonts w:ascii="Times New Roman" w:hAnsi="Times New Roman"/>
          <w:sz w:val="28"/>
          <w:szCs w:val="28"/>
        </w:rPr>
        <w:t>phát</w:t>
      </w:r>
      <w:proofErr w:type="spellEnd"/>
      <w:r w:rsidR="00EB68E2" w:rsidRPr="00D50324">
        <w:rPr>
          <w:rFonts w:ascii="Times New Roman" w:hAnsi="Times New Roman"/>
          <w:sz w:val="28"/>
          <w:szCs w:val="28"/>
        </w:rPr>
        <w:t xml:space="preserve"> </w:t>
      </w:r>
      <w:proofErr w:type="spellStart"/>
      <w:r w:rsidR="00EB68E2" w:rsidRPr="00D50324">
        <w:rPr>
          <w:rFonts w:ascii="Times New Roman" w:hAnsi="Times New Roman"/>
          <w:sz w:val="28"/>
          <w:szCs w:val="28"/>
        </w:rPr>
        <w:t>điện</w:t>
      </w:r>
      <w:proofErr w:type="spellEnd"/>
      <w:r w:rsidR="00EB68E2" w:rsidRPr="00D50324">
        <w:rPr>
          <w:rFonts w:ascii="Times New Roman" w:hAnsi="Times New Roman"/>
          <w:sz w:val="28"/>
          <w:szCs w:val="28"/>
        </w:rPr>
        <w:t xml:space="preserve"> </w:t>
      </w:r>
      <w:proofErr w:type="spellStart"/>
      <w:r w:rsidR="00EB68E2" w:rsidRPr="00D50324">
        <w:rPr>
          <w:rFonts w:ascii="Times New Roman" w:hAnsi="Times New Roman"/>
          <w:sz w:val="28"/>
          <w:szCs w:val="28"/>
        </w:rPr>
        <w:t>sẽ</w:t>
      </w:r>
      <w:proofErr w:type="spellEnd"/>
      <w:r w:rsidR="00EB68E2" w:rsidRPr="00D50324">
        <w:rPr>
          <w:rFonts w:ascii="Times New Roman" w:hAnsi="Times New Roman"/>
          <w:sz w:val="28"/>
          <w:szCs w:val="28"/>
        </w:rPr>
        <w:t xml:space="preserve"> </w:t>
      </w:r>
      <w:proofErr w:type="spellStart"/>
      <w:r w:rsidR="00EB68E2" w:rsidRPr="00D50324">
        <w:rPr>
          <w:rFonts w:ascii="Times New Roman" w:hAnsi="Times New Roman"/>
          <w:sz w:val="28"/>
          <w:szCs w:val="28"/>
        </w:rPr>
        <w:t>được</w:t>
      </w:r>
      <w:proofErr w:type="spellEnd"/>
      <w:r w:rsidR="00EB68E2" w:rsidRPr="00D50324">
        <w:rPr>
          <w:rFonts w:ascii="Times New Roman" w:hAnsi="Times New Roman"/>
          <w:sz w:val="28"/>
          <w:szCs w:val="28"/>
        </w:rPr>
        <w:t xml:space="preserve"> </w:t>
      </w:r>
      <w:proofErr w:type="spellStart"/>
      <w:r w:rsidR="00EB68E2" w:rsidRPr="00D50324">
        <w:rPr>
          <w:rFonts w:ascii="Times New Roman" w:hAnsi="Times New Roman"/>
          <w:sz w:val="28"/>
          <w:szCs w:val="28"/>
        </w:rPr>
        <w:t>xác</w:t>
      </w:r>
      <w:proofErr w:type="spellEnd"/>
      <w:r w:rsidR="00EB68E2" w:rsidRPr="00D50324">
        <w:rPr>
          <w:rFonts w:ascii="Times New Roman" w:hAnsi="Times New Roman"/>
          <w:sz w:val="28"/>
          <w:szCs w:val="28"/>
        </w:rPr>
        <w:t xml:space="preserve"> </w:t>
      </w:r>
      <w:proofErr w:type="spellStart"/>
      <w:r w:rsidR="00EB68E2" w:rsidRPr="00D50324">
        <w:rPr>
          <w:rFonts w:ascii="Times New Roman" w:hAnsi="Times New Roman"/>
          <w:sz w:val="28"/>
          <w:szCs w:val="28"/>
        </w:rPr>
        <w:t>định</w:t>
      </w:r>
      <w:proofErr w:type="spellEnd"/>
      <w:r w:rsidR="00EB68E2" w:rsidRPr="00D50324">
        <w:rPr>
          <w:rFonts w:ascii="Times New Roman" w:hAnsi="Times New Roman"/>
          <w:sz w:val="28"/>
          <w:szCs w:val="28"/>
        </w:rPr>
        <w:t xml:space="preserve"> </w:t>
      </w:r>
      <w:proofErr w:type="spellStart"/>
      <w:r w:rsidR="00736324">
        <w:rPr>
          <w:rFonts w:ascii="Times New Roman" w:hAnsi="Times New Roman"/>
          <w:sz w:val="28"/>
          <w:szCs w:val="28"/>
        </w:rPr>
        <w:t>theo</w:t>
      </w:r>
      <w:proofErr w:type="spellEnd"/>
      <w:r w:rsidR="00736324">
        <w:rPr>
          <w:rFonts w:ascii="Times New Roman" w:hAnsi="Times New Roman"/>
          <w:sz w:val="28"/>
          <w:szCs w:val="28"/>
          <w:lang w:val="vi-VN"/>
        </w:rPr>
        <w:t xml:space="preserve"> từng miền</w:t>
      </w:r>
      <w:r w:rsidR="0041709F">
        <w:rPr>
          <w:rFonts w:ascii="Times New Roman" w:hAnsi="Times New Roman"/>
          <w:sz w:val="28"/>
          <w:szCs w:val="28"/>
          <w:lang w:val="vi-VN"/>
        </w:rPr>
        <w:t xml:space="preserve">, khác với quy định </w:t>
      </w:r>
      <w:r w:rsidR="00FE1108">
        <w:rPr>
          <w:rFonts w:ascii="Times New Roman" w:hAnsi="Times New Roman"/>
          <w:sz w:val="28"/>
          <w:szCs w:val="28"/>
          <w:lang w:val="vi-VN"/>
        </w:rPr>
        <w:t>khung giá hiện hành.</w:t>
      </w:r>
      <w:r w:rsidR="00A06464" w:rsidRPr="00A06464">
        <w:rPr>
          <w:rFonts w:ascii="Times New Roman" w:hAnsi="Times New Roman"/>
          <w:sz w:val="28"/>
          <w:szCs w:val="28"/>
        </w:rPr>
        <w:t xml:space="preserve"> </w:t>
      </w:r>
    </w:p>
    <w:p w14:paraId="53B41641" w14:textId="1FC740B3" w:rsidR="00EB68E2" w:rsidRDefault="00A06464" w:rsidP="00FE1108">
      <w:pPr>
        <w:widowControl w:val="0"/>
        <w:spacing w:before="60" w:after="60"/>
        <w:ind w:firstLine="720"/>
        <w:jc w:val="both"/>
        <w:rPr>
          <w:rFonts w:ascii="Times New Roman" w:hAnsi="Times New Roman"/>
          <w:sz w:val="28"/>
          <w:szCs w:val="28"/>
          <w:lang w:val="vi-VN"/>
        </w:rPr>
      </w:pPr>
      <w:proofErr w:type="spellStart"/>
      <w:r w:rsidRPr="00A60873">
        <w:rPr>
          <w:rFonts w:ascii="Times New Roman" w:hAnsi="Times New Roman"/>
          <w:sz w:val="28"/>
          <w:szCs w:val="28"/>
        </w:rPr>
        <w:t>Khung</w:t>
      </w:r>
      <w:proofErr w:type="spellEnd"/>
      <w:r w:rsidRPr="00A60873">
        <w:rPr>
          <w:rFonts w:ascii="Times New Roman" w:hAnsi="Times New Roman"/>
          <w:sz w:val="28"/>
          <w:szCs w:val="28"/>
        </w:rPr>
        <w:t xml:space="preserve"> </w:t>
      </w:r>
      <w:proofErr w:type="spellStart"/>
      <w:r w:rsidRPr="00A60873">
        <w:rPr>
          <w:rFonts w:ascii="Times New Roman" w:hAnsi="Times New Roman"/>
          <w:sz w:val="28"/>
          <w:szCs w:val="28"/>
        </w:rPr>
        <w:t>giá</w:t>
      </w:r>
      <w:proofErr w:type="spellEnd"/>
      <w:r w:rsidRPr="00A60873">
        <w:rPr>
          <w:rFonts w:ascii="Times New Roman" w:hAnsi="Times New Roman"/>
          <w:sz w:val="28"/>
          <w:szCs w:val="28"/>
        </w:rPr>
        <w:t xml:space="preserve"> </w:t>
      </w:r>
      <w:proofErr w:type="spellStart"/>
      <w:r w:rsidRPr="00A60873">
        <w:rPr>
          <w:rFonts w:ascii="Times New Roman" w:hAnsi="Times New Roman"/>
          <w:sz w:val="28"/>
          <w:szCs w:val="28"/>
        </w:rPr>
        <w:t>được</w:t>
      </w:r>
      <w:proofErr w:type="spellEnd"/>
      <w:r w:rsidRPr="00A60873">
        <w:rPr>
          <w:rFonts w:ascii="Times New Roman" w:hAnsi="Times New Roman"/>
          <w:sz w:val="28"/>
          <w:szCs w:val="28"/>
        </w:rPr>
        <w:t xml:space="preserve"> ban </w:t>
      </w:r>
      <w:proofErr w:type="spellStart"/>
      <w:r w:rsidRPr="00A60873">
        <w:rPr>
          <w:rFonts w:ascii="Times New Roman" w:hAnsi="Times New Roman"/>
          <w:sz w:val="28"/>
          <w:szCs w:val="28"/>
        </w:rPr>
        <w:t>hàng</w:t>
      </w:r>
      <w:proofErr w:type="spellEnd"/>
      <w:r w:rsidRPr="00A60873">
        <w:rPr>
          <w:rFonts w:ascii="Times New Roman" w:hAnsi="Times New Roman"/>
          <w:sz w:val="28"/>
          <w:szCs w:val="28"/>
        </w:rPr>
        <w:t xml:space="preserve"> </w:t>
      </w:r>
      <w:proofErr w:type="spellStart"/>
      <w:r w:rsidRPr="00A60873">
        <w:rPr>
          <w:rFonts w:ascii="Times New Roman" w:hAnsi="Times New Roman"/>
          <w:sz w:val="28"/>
          <w:szCs w:val="28"/>
        </w:rPr>
        <w:t>năm</w:t>
      </w:r>
      <w:proofErr w:type="spellEnd"/>
      <w:r w:rsidRPr="00A60873">
        <w:rPr>
          <w:rFonts w:ascii="Times New Roman" w:hAnsi="Times New Roman"/>
          <w:sz w:val="28"/>
          <w:szCs w:val="28"/>
        </w:rPr>
        <w:t xml:space="preserve"> </w:t>
      </w:r>
      <w:proofErr w:type="spellStart"/>
      <w:r w:rsidRPr="00A60873">
        <w:rPr>
          <w:rFonts w:ascii="Times New Roman" w:hAnsi="Times New Roman"/>
          <w:sz w:val="28"/>
          <w:szCs w:val="28"/>
        </w:rPr>
        <w:t>làm</w:t>
      </w:r>
      <w:proofErr w:type="spellEnd"/>
      <w:r w:rsidRPr="00A60873">
        <w:rPr>
          <w:rFonts w:ascii="Times New Roman" w:hAnsi="Times New Roman"/>
          <w:sz w:val="28"/>
          <w:szCs w:val="28"/>
        </w:rPr>
        <w:t xml:space="preserve"> </w:t>
      </w:r>
      <w:proofErr w:type="spellStart"/>
      <w:r w:rsidRPr="00A60873">
        <w:rPr>
          <w:rFonts w:ascii="Times New Roman" w:hAnsi="Times New Roman"/>
          <w:sz w:val="28"/>
          <w:szCs w:val="28"/>
        </w:rPr>
        <w:t>cơ</w:t>
      </w:r>
      <w:proofErr w:type="spellEnd"/>
      <w:r w:rsidRPr="00A60873">
        <w:rPr>
          <w:rFonts w:ascii="Times New Roman" w:hAnsi="Times New Roman"/>
          <w:sz w:val="28"/>
          <w:szCs w:val="28"/>
        </w:rPr>
        <w:t xml:space="preserve"> </w:t>
      </w:r>
      <w:proofErr w:type="spellStart"/>
      <w:r w:rsidRPr="00A60873">
        <w:rPr>
          <w:rFonts w:ascii="Times New Roman" w:hAnsi="Times New Roman"/>
          <w:sz w:val="28"/>
          <w:szCs w:val="28"/>
        </w:rPr>
        <w:t>sở</w:t>
      </w:r>
      <w:proofErr w:type="spellEnd"/>
      <w:r w:rsidRPr="00A60873">
        <w:rPr>
          <w:rFonts w:ascii="Times New Roman" w:hAnsi="Times New Roman"/>
          <w:sz w:val="28"/>
          <w:szCs w:val="28"/>
        </w:rPr>
        <w:t xml:space="preserve"> </w:t>
      </w:r>
      <w:proofErr w:type="spellStart"/>
      <w:r w:rsidRPr="00A60873">
        <w:rPr>
          <w:rFonts w:ascii="Times New Roman" w:hAnsi="Times New Roman"/>
          <w:sz w:val="28"/>
          <w:szCs w:val="28"/>
        </w:rPr>
        <w:t>cho</w:t>
      </w:r>
      <w:proofErr w:type="spellEnd"/>
      <w:r w:rsidRPr="00A60873">
        <w:rPr>
          <w:rFonts w:ascii="Times New Roman" w:hAnsi="Times New Roman"/>
          <w:sz w:val="28"/>
          <w:szCs w:val="28"/>
        </w:rPr>
        <w:t xml:space="preserve"> </w:t>
      </w:r>
      <w:proofErr w:type="spellStart"/>
      <w:r w:rsidRPr="00A60873">
        <w:rPr>
          <w:rFonts w:ascii="Times New Roman" w:hAnsi="Times New Roman"/>
          <w:sz w:val="28"/>
          <w:szCs w:val="28"/>
        </w:rPr>
        <w:t>chủ</w:t>
      </w:r>
      <w:proofErr w:type="spellEnd"/>
      <w:r w:rsidRPr="00A60873">
        <w:rPr>
          <w:rFonts w:ascii="Times New Roman" w:hAnsi="Times New Roman"/>
          <w:sz w:val="28"/>
          <w:szCs w:val="28"/>
        </w:rPr>
        <w:t xml:space="preserve"> </w:t>
      </w:r>
      <w:proofErr w:type="spellStart"/>
      <w:r w:rsidRPr="00A60873">
        <w:rPr>
          <w:rFonts w:ascii="Times New Roman" w:hAnsi="Times New Roman"/>
          <w:sz w:val="28"/>
          <w:szCs w:val="28"/>
        </w:rPr>
        <w:t>đầu</w:t>
      </w:r>
      <w:proofErr w:type="spellEnd"/>
      <w:r w:rsidRPr="00A60873">
        <w:rPr>
          <w:rFonts w:ascii="Times New Roman" w:hAnsi="Times New Roman"/>
          <w:sz w:val="28"/>
          <w:szCs w:val="28"/>
        </w:rPr>
        <w:t xml:space="preserve"> </w:t>
      </w:r>
      <w:proofErr w:type="spellStart"/>
      <w:r w:rsidRPr="00A60873">
        <w:rPr>
          <w:rFonts w:ascii="Times New Roman" w:hAnsi="Times New Roman"/>
          <w:sz w:val="28"/>
          <w:szCs w:val="28"/>
        </w:rPr>
        <w:t>tư</w:t>
      </w:r>
      <w:proofErr w:type="spellEnd"/>
      <w:r w:rsidRPr="00A60873">
        <w:rPr>
          <w:rFonts w:ascii="Times New Roman" w:hAnsi="Times New Roman"/>
          <w:sz w:val="28"/>
          <w:szCs w:val="28"/>
        </w:rPr>
        <w:t xml:space="preserve"> </w:t>
      </w:r>
      <w:proofErr w:type="spellStart"/>
      <w:r w:rsidRPr="00A60873">
        <w:rPr>
          <w:rFonts w:ascii="Times New Roman" w:hAnsi="Times New Roman"/>
          <w:sz w:val="28"/>
          <w:szCs w:val="28"/>
        </w:rPr>
        <w:t>các</w:t>
      </w:r>
      <w:proofErr w:type="spellEnd"/>
      <w:r w:rsidRPr="00A60873">
        <w:rPr>
          <w:rFonts w:ascii="Times New Roman" w:hAnsi="Times New Roman"/>
          <w:sz w:val="28"/>
          <w:szCs w:val="28"/>
        </w:rPr>
        <w:t xml:space="preserve"> </w:t>
      </w:r>
      <w:proofErr w:type="spellStart"/>
      <w:r w:rsidRPr="00A60873">
        <w:rPr>
          <w:rFonts w:ascii="Times New Roman" w:hAnsi="Times New Roman"/>
          <w:sz w:val="28"/>
          <w:szCs w:val="28"/>
        </w:rPr>
        <w:t>dự</w:t>
      </w:r>
      <w:proofErr w:type="spellEnd"/>
      <w:r w:rsidRPr="00A60873">
        <w:rPr>
          <w:rFonts w:ascii="Times New Roman" w:hAnsi="Times New Roman"/>
          <w:sz w:val="28"/>
          <w:szCs w:val="28"/>
        </w:rPr>
        <w:t xml:space="preserve"> </w:t>
      </w:r>
      <w:proofErr w:type="spellStart"/>
      <w:r w:rsidRPr="00A60873">
        <w:rPr>
          <w:rFonts w:ascii="Times New Roman" w:hAnsi="Times New Roman"/>
          <w:sz w:val="28"/>
          <w:szCs w:val="28"/>
        </w:rPr>
        <w:t>án</w:t>
      </w:r>
      <w:proofErr w:type="spellEnd"/>
      <w:r w:rsidRPr="00A60873">
        <w:rPr>
          <w:rFonts w:ascii="Times New Roman" w:hAnsi="Times New Roman"/>
          <w:sz w:val="28"/>
          <w:szCs w:val="28"/>
        </w:rPr>
        <w:t xml:space="preserve"> </w:t>
      </w:r>
      <w:proofErr w:type="spellStart"/>
      <w:r w:rsidRPr="00A60873">
        <w:rPr>
          <w:rFonts w:ascii="Times New Roman" w:hAnsi="Times New Roman"/>
          <w:sz w:val="28"/>
          <w:szCs w:val="28"/>
        </w:rPr>
        <w:t>nhà</w:t>
      </w:r>
      <w:proofErr w:type="spellEnd"/>
      <w:r w:rsidRPr="00A60873">
        <w:rPr>
          <w:rFonts w:ascii="Times New Roman" w:hAnsi="Times New Roman"/>
          <w:sz w:val="28"/>
          <w:szCs w:val="28"/>
        </w:rPr>
        <w:t xml:space="preserve"> </w:t>
      </w:r>
      <w:proofErr w:type="spellStart"/>
      <w:r w:rsidRPr="00A60873">
        <w:rPr>
          <w:rFonts w:ascii="Times New Roman" w:hAnsi="Times New Roman"/>
          <w:sz w:val="28"/>
          <w:szCs w:val="28"/>
        </w:rPr>
        <w:t>máy</w:t>
      </w:r>
      <w:proofErr w:type="spellEnd"/>
      <w:r w:rsidRPr="00A60873">
        <w:rPr>
          <w:rFonts w:ascii="Times New Roman" w:hAnsi="Times New Roman"/>
          <w:sz w:val="28"/>
          <w:szCs w:val="28"/>
        </w:rPr>
        <w:t xml:space="preserve"> </w:t>
      </w:r>
      <w:proofErr w:type="spellStart"/>
      <w:r w:rsidRPr="00A60873">
        <w:rPr>
          <w:rFonts w:ascii="Times New Roman" w:hAnsi="Times New Roman"/>
          <w:sz w:val="28"/>
          <w:szCs w:val="28"/>
        </w:rPr>
        <w:t>điện</w:t>
      </w:r>
      <w:proofErr w:type="spellEnd"/>
      <w:r w:rsidRPr="00A60873">
        <w:rPr>
          <w:rFonts w:ascii="Times New Roman" w:hAnsi="Times New Roman"/>
          <w:sz w:val="28"/>
          <w:szCs w:val="28"/>
        </w:rPr>
        <w:t xml:space="preserve"> </w:t>
      </w:r>
      <w:proofErr w:type="spellStart"/>
      <w:r w:rsidRPr="00A60873">
        <w:rPr>
          <w:rFonts w:ascii="Times New Roman" w:hAnsi="Times New Roman"/>
          <w:sz w:val="28"/>
          <w:szCs w:val="28"/>
        </w:rPr>
        <w:t>mặt</w:t>
      </w:r>
      <w:proofErr w:type="spellEnd"/>
      <w:r w:rsidRPr="00A60873">
        <w:rPr>
          <w:rFonts w:ascii="Times New Roman" w:hAnsi="Times New Roman"/>
          <w:sz w:val="28"/>
          <w:szCs w:val="28"/>
        </w:rPr>
        <w:t xml:space="preserve"> </w:t>
      </w:r>
      <w:proofErr w:type="spellStart"/>
      <w:r w:rsidRPr="00A60873">
        <w:rPr>
          <w:rFonts w:ascii="Times New Roman" w:hAnsi="Times New Roman"/>
          <w:sz w:val="28"/>
          <w:szCs w:val="28"/>
        </w:rPr>
        <w:t>trời</w:t>
      </w:r>
      <w:proofErr w:type="spellEnd"/>
      <w:r w:rsidRPr="00A60873">
        <w:rPr>
          <w:rFonts w:ascii="Times New Roman" w:hAnsi="Times New Roman"/>
          <w:sz w:val="28"/>
          <w:szCs w:val="28"/>
        </w:rPr>
        <w:t xml:space="preserve">, </w:t>
      </w:r>
      <w:proofErr w:type="spellStart"/>
      <w:r w:rsidRPr="00A60873">
        <w:rPr>
          <w:rFonts w:ascii="Times New Roman" w:hAnsi="Times New Roman"/>
          <w:sz w:val="28"/>
          <w:szCs w:val="28"/>
        </w:rPr>
        <w:t>điện</w:t>
      </w:r>
      <w:proofErr w:type="spellEnd"/>
      <w:r w:rsidRPr="00A60873">
        <w:rPr>
          <w:rFonts w:ascii="Times New Roman" w:hAnsi="Times New Roman"/>
          <w:sz w:val="28"/>
          <w:szCs w:val="28"/>
        </w:rPr>
        <w:t xml:space="preserve"> </w:t>
      </w:r>
      <w:proofErr w:type="spellStart"/>
      <w:r w:rsidRPr="00A60873">
        <w:rPr>
          <w:rFonts w:ascii="Times New Roman" w:hAnsi="Times New Roman"/>
          <w:sz w:val="28"/>
          <w:szCs w:val="28"/>
        </w:rPr>
        <w:t>gió</w:t>
      </w:r>
      <w:proofErr w:type="spellEnd"/>
      <w:r w:rsidRPr="00A60873">
        <w:rPr>
          <w:rFonts w:ascii="Times New Roman" w:hAnsi="Times New Roman"/>
          <w:sz w:val="28"/>
          <w:szCs w:val="28"/>
        </w:rPr>
        <w:t xml:space="preserve"> </w:t>
      </w:r>
      <w:proofErr w:type="spellStart"/>
      <w:r w:rsidRPr="00A60873">
        <w:rPr>
          <w:rFonts w:ascii="Times New Roman" w:hAnsi="Times New Roman"/>
          <w:sz w:val="28"/>
          <w:szCs w:val="28"/>
        </w:rPr>
        <w:t>thỏa</w:t>
      </w:r>
      <w:proofErr w:type="spellEnd"/>
      <w:r w:rsidRPr="00A60873">
        <w:rPr>
          <w:rFonts w:ascii="Times New Roman" w:hAnsi="Times New Roman"/>
          <w:sz w:val="28"/>
          <w:szCs w:val="28"/>
        </w:rPr>
        <w:t xml:space="preserve"> </w:t>
      </w:r>
      <w:proofErr w:type="spellStart"/>
      <w:r w:rsidRPr="00A60873">
        <w:rPr>
          <w:rFonts w:ascii="Times New Roman" w:hAnsi="Times New Roman"/>
          <w:sz w:val="28"/>
          <w:szCs w:val="28"/>
        </w:rPr>
        <w:t>thuận</w:t>
      </w:r>
      <w:proofErr w:type="spellEnd"/>
      <w:r w:rsidRPr="00A60873">
        <w:rPr>
          <w:rFonts w:ascii="Times New Roman" w:hAnsi="Times New Roman"/>
          <w:sz w:val="28"/>
          <w:szCs w:val="28"/>
        </w:rPr>
        <w:t xml:space="preserve"> </w:t>
      </w:r>
      <w:proofErr w:type="spellStart"/>
      <w:r w:rsidRPr="00A60873">
        <w:rPr>
          <w:rFonts w:ascii="Times New Roman" w:hAnsi="Times New Roman"/>
          <w:sz w:val="28"/>
          <w:szCs w:val="28"/>
        </w:rPr>
        <w:t>giá</w:t>
      </w:r>
      <w:proofErr w:type="spellEnd"/>
      <w:r w:rsidRPr="00A60873">
        <w:rPr>
          <w:rFonts w:ascii="Times New Roman" w:hAnsi="Times New Roman"/>
          <w:sz w:val="28"/>
          <w:szCs w:val="28"/>
        </w:rPr>
        <w:t xml:space="preserve"> </w:t>
      </w:r>
      <w:proofErr w:type="spellStart"/>
      <w:r w:rsidRPr="00A60873">
        <w:rPr>
          <w:rFonts w:ascii="Times New Roman" w:hAnsi="Times New Roman"/>
          <w:sz w:val="28"/>
          <w:szCs w:val="28"/>
        </w:rPr>
        <w:t>điện</w:t>
      </w:r>
      <w:proofErr w:type="spellEnd"/>
      <w:r w:rsidRPr="00A60873">
        <w:rPr>
          <w:rFonts w:ascii="Times New Roman" w:hAnsi="Times New Roman"/>
          <w:sz w:val="28"/>
          <w:szCs w:val="28"/>
        </w:rPr>
        <w:t xml:space="preserve">, </w:t>
      </w:r>
      <w:proofErr w:type="spellStart"/>
      <w:r w:rsidRPr="00A60873">
        <w:rPr>
          <w:rFonts w:ascii="Times New Roman" w:hAnsi="Times New Roman"/>
          <w:sz w:val="28"/>
          <w:szCs w:val="28"/>
        </w:rPr>
        <w:t>ký</w:t>
      </w:r>
      <w:proofErr w:type="spellEnd"/>
      <w:r w:rsidRPr="00A60873">
        <w:rPr>
          <w:rFonts w:ascii="Times New Roman" w:hAnsi="Times New Roman"/>
          <w:sz w:val="28"/>
          <w:szCs w:val="28"/>
        </w:rPr>
        <w:t xml:space="preserve"> </w:t>
      </w:r>
      <w:proofErr w:type="spellStart"/>
      <w:r w:rsidRPr="00A60873">
        <w:rPr>
          <w:rFonts w:ascii="Times New Roman" w:hAnsi="Times New Roman"/>
          <w:sz w:val="28"/>
          <w:szCs w:val="28"/>
        </w:rPr>
        <w:t>kết</w:t>
      </w:r>
      <w:proofErr w:type="spellEnd"/>
      <w:r w:rsidRPr="00A60873">
        <w:rPr>
          <w:rFonts w:ascii="Times New Roman" w:hAnsi="Times New Roman"/>
          <w:sz w:val="28"/>
          <w:szCs w:val="28"/>
        </w:rPr>
        <w:t xml:space="preserve"> </w:t>
      </w:r>
      <w:proofErr w:type="spellStart"/>
      <w:r w:rsidRPr="00A60873">
        <w:rPr>
          <w:rFonts w:ascii="Times New Roman" w:hAnsi="Times New Roman"/>
          <w:sz w:val="28"/>
          <w:szCs w:val="28"/>
        </w:rPr>
        <w:t>hợp</w:t>
      </w:r>
      <w:proofErr w:type="spellEnd"/>
      <w:r w:rsidRPr="00A60873">
        <w:rPr>
          <w:rFonts w:ascii="Times New Roman" w:hAnsi="Times New Roman"/>
          <w:sz w:val="28"/>
          <w:szCs w:val="28"/>
        </w:rPr>
        <w:t xml:space="preserve"> </w:t>
      </w:r>
      <w:proofErr w:type="spellStart"/>
      <w:r w:rsidRPr="00A60873">
        <w:rPr>
          <w:rFonts w:ascii="Times New Roman" w:hAnsi="Times New Roman"/>
          <w:sz w:val="28"/>
          <w:szCs w:val="28"/>
        </w:rPr>
        <w:t>đồng</w:t>
      </w:r>
      <w:proofErr w:type="spellEnd"/>
      <w:r w:rsidRPr="00A60873">
        <w:rPr>
          <w:rFonts w:ascii="Times New Roman" w:hAnsi="Times New Roman"/>
          <w:sz w:val="28"/>
          <w:szCs w:val="28"/>
        </w:rPr>
        <w:t xml:space="preserve"> </w:t>
      </w:r>
      <w:proofErr w:type="spellStart"/>
      <w:r w:rsidRPr="00A60873">
        <w:rPr>
          <w:rFonts w:ascii="Times New Roman" w:hAnsi="Times New Roman"/>
          <w:sz w:val="28"/>
          <w:szCs w:val="28"/>
        </w:rPr>
        <w:t>mua</w:t>
      </w:r>
      <w:proofErr w:type="spellEnd"/>
      <w:r w:rsidRPr="00A60873">
        <w:rPr>
          <w:rFonts w:ascii="Times New Roman" w:hAnsi="Times New Roman"/>
          <w:sz w:val="28"/>
          <w:szCs w:val="28"/>
        </w:rPr>
        <w:t xml:space="preserve"> </w:t>
      </w:r>
      <w:proofErr w:type="spellStart"/>
      <w:r w:rsidRPr="00A60873">
        <w:rPr>
          <w:rFonts w:ascii="Times New Roman" w:hAnsi="Times New Roman"/>
          <w:sz w:val="28"/>
          <w:szCs w:val="28"/>
        </w:rPr>
        <w:t>bán</w:t>
      </w:r>
      <w:proofErr w:type="spellEnd"/>
      <w:r w:rsidRPr="00A60873">
        <w:rPr>
          <w:rFonts w:ascii="Times New Roman" w:hAnsi="Times New Roman"/>
          <w:sz w:val="28"/>
          <w:szCs w:val="28"/>
        </w:rPr>
        <w:t xml:space="preserve"> </w:t>
      </w:r>
      <w:proofErr w:type="spellStart"/>
      <w:r w:rsidRPr="00A60873">
        <w:rPr>
          <w:rFonts w:ascii="Times New Roman" w:hAnsi="Times New Roman"/>
          <w:sz w:val="28"/>
          <w:szCs w:val="28"/>
        </w:rPr>
        <w:t>điện</w:t>
      </w:r>
      <w:proofErr w:type="spellEnd"/>
      <w:r w:rsidRPr="00A60873">
        <w:rPr>
          <w:rFonts w:ascii="Times New Roman" w:hAnsi="Times New Roman"/>
          <w:sz w:val="28"/>
          <w:szCs w:val="28"/>
        </w:rPr>
        <w:t xml:space="preserve"> </w:t>
      </w:r>
      <w:proofErr w:type="spellStart"/>
      <w:r w:rsidRPr="00A60873">
        <w:rPr>
          <w:rFonts w:ascii="Times New Roman" w:hAnsi="Times New Roman"/>
          <w:sz w:val="28"/>
          <w:szCs w:val="28"/>
        </w:rPr>
        <w:t>với</w:t>
      </w:r>
      <w:proofErr w:type="spellEnd"/>
      <w:r w:rsidRPr="00A60873">
        <w:rPr>
          <w:rFonts w:ascii="Times New Roman" w:hAnsi="Times New Roman"/>
          <w:sz w:val="28"/>
          <w:szCs w:val="28"/>
        </w:rPr>
        <w:t xml:space="preserve"> </w:t>
      </w:r>
      <w:proofErr w:type="spellStart"/>
      <w:r w:rsidRPr="00A60873">
        <w:rPr>
          <w:rFonts w:ascii="Times New Roman" w:hAnsi="Times New Roman"/>
          <w:sz w:val="28"/>
          <w:szCs w:val="28"/>
        </w:rPr>
        <w:t>Tập</w:t>
      </w:r>
      <w:proofErr w:type="spellEnd"/>
      <w:r w:rsidRPr="00A60873">
        <w:rPr>
          <w:rFonts w:ascii="Times New Roman" w:hAnsi="Times New Roman"/>
          <w:sz w:val="28"/>
          <w:szCs w:val="28"/>
        </w:rPr>
        <w:t xml:space="preserve"> </w:t>
      </w:r>
      <w:proofErr w:type="spellStart"/>
      <w:r w:rsidRPr="00A60873">
        <w:rPr>
          <w:rFonts w:ascii="Times New Roman" w:hAnsi="Times New Roman"/>
          <w:sz w:val="28"/>
          <w:szCs w:val="28"/>
        </w:rPr>
        <w:t>đoàn</w:t>
      </w:r>
      <w:proofErr w:type="spellEnd"/>
      <w:r w:rsidRPr="00A60873">
        <w:rPr>
          <w:rFonts w:ascii="Times New Roman" w:hAnsi="Times New Roman"/>
          <w:sz w:val="28"/>
          <w:szCs w:val="28"/>
        </w:rPr>
        <w:t xml:space="preserve"> </w:t>
      </w:r>
      <w:proofErr w:type="spellStart"/>
      <w:r w:rsidRPr="00A60873">
        <w:rPr>
          <w:rFonts w:ascii="Times New Roman" w:hAnsi="Times New Roman"/>
          <w:sz w:val="28"/>
          <w:szCs w:val="28"/>
        </w:rPr>
        <w:t>Điện</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lực</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Việt</w:t>
      </w:r>
      <w:proofErr w:type="spellEnd"/>
      <w:r w:rsidRPr="005550EC">
        <w:rPr>
          <w:rFonts w:ascii="Times New Roman" w:hAnsi="Times New Roman"/>
          <w:sz w:val="28"/>
          <w:szCs w:val="28"/>
        </w:rPr>
        <w:t xml:space="preserve"> Nam (EVN) </w:t>
      </w:r>
      <w:proofErr w:type="spellStart"/>
      <w:r w:rsidRPr="005550EC">
        <w:rPr>
          <w:rFonts w:ascii="Times New Roman" w:hAnsi="Times New Roman"/>
          <w:sz w:val="28"/>
          <w:szCs w:val="28"/>
        </w:rPr>
        <w:t>đảm</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bảo</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giá</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điện</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không</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vượt</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quá</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khung</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giá</w:t>
      </w:r>
      <w:proofErr w:type="spellEnd"/>
      <w:r w:rsidRPr="005550EC">
        <w:rPr>
          <w:rFonts w:ascii="Times New Roman" w:hAnsi="Times New Roman"/>
          <w:sz w:val="28"/>
          <w:szCs w:val="28"/>
        </w:rPr>
        <w:t xml:space="preserve"> </w:t>
      </w:r>
      <w:r>
        <w:rPr>
          <w:rFonts w:ascii="Times New Roman" w:hAnsi="Times New Roman"/>
          <w:sz w:val="28"/>
          <w:szCs w:val="28"/>
        </w:rPr>
        <w:t>do</w:t>
      </w:r>
      <w:r>
        <w:rPr>
          <w:rFonts w:ascii="Times New Roman" w:hAnsi="Times New Roman"/>
          <w:sz w:val="28"/>
          <w:szCs w:val="28"/>
          <w:lang w:val="vi-VN"/>
        </w:rPr>
        <w:t xml:space="preserve"> Bộ Công Thương ban hành</w:t>
      </w:r>
      <w:r w:rsidRPr="005550EC">
        <w:rPr>
          <w:rFonts w:ascii="Times New Roman" w:hAnsi="Times New Roman"/>
          <w:sz w:val="28"/>
          <w:szCs w:val="28"/>
        </w:rPr>
        <w:t>.</w:t>
      </w:r>
      <w:r w:rsidR="00660D0B">
        <w:rPr>
          <w:rFonts w:ascii="Times New Roman" w:hAnsi="Times New Roman"/>
          <w:sz w:val="28"/>
          <w:szCs w:val="28"/>
          <w:lang w:val="vi-VN"/>
        </w:rPr>
        <w:t xml:space="preserve"> </w:t>
      </w:r>
      <w:r w:rsidR="007D1A87">
        <w:rPr>
          <w:rFonts w:ascii="Times New Roman" w:hAnsi="Times New Roman"/>
          <w:sz w:val="28"/>
          <w:szCs w:val="28"/>
          <w:lang w:val="vi-VN"/>
        </w:rPr>
        <w:t xml:space="preserve">Theo đó, </w:t>
      </w:r>
      <w:r w:rsidR="00415A2E">
        <w:rPr>
          <w:rFonts w:ascii="Times New Roman" w:hAnsi="Times New Roman"/>
          <w:sz w:val="28"/>
          <w:szCs w:val="28"/>
          <w:lang w:val="vi-VN"/>
        </w:rPr>
        <w:t xml:space="preserve">trước ngày 01 tháng 11 hàng năm, EVN có trách nhiệm tính toán hoặc thuê tư vấn tính toán khung giá; </w:t>
      </w:r>
      <w:r w:rsidR="001A168F">
        <w:rPr>
          <w:rFonts w:ascii="Times New Roman" w:hAnsi="Times New Roman"/>
          <w:sz w:val="28"/>
          <w:szCs w:val="28"/>
          <w:lang w:val="vi-VN"/>
        </w:rPr>
        <w:t xml:space="preserve">Bộ Công Thương phê duyệt khung giá hàng năm trên cơ sở thẩm định của Cục Điều tiết điện lực và </w:t>
      </w:r>
      <w:r w:rsidR="006644FB">
        <w:rPr>
          <w:rFonts w:ascii="Times New Roman" w:hAnsi="Times New Roman"/>
          <w:sz w:val="28"/>
          <w:szCs w:val="28"/>
          <w:lang w:val="vi-VN"/>
        </w:rPr>
        <w:t>ý kiến của Hội đồng tư vấn do Bộ Công Thương thành lập trong trường hợp cần thiết.</w:t>
      </w:r>
    </w:p>
    <w:p w14:paraId="26447B30" w14:textId="0DA0D397" w:rsidR="006644FB" w:rsidRPr="00660D0B" w:rsidRDefault="006644FB" w:rsidP="00FE1108">
      <w:pPr>
        <w:widowControl w:val="0"/>
        <w:spacing w:before="60" w:after="60"/>
        <w:ind w:firstLine="720"/>
        <w:jc w:val="both"/>
        <w:rPr>
          <w:rFonts w:ascii="Times New Roman" w:hAnsi="Times New Roman"/>
          <w:sz w:val="28"/>
          <w:szCs w:val="28"/>
          <w:lang w:val="vi-VN"/>
        </w:rPr>
      </w:pPr>
      <w:r>
        <w:rPr>
          <w:rFonts w:ascii="Times New Roman" w:hAnsi="Times New Roman"/>
          <w:sz w:val="28"/>
          <w:szCs w:val="28"/>
          <w:lang w:val="vi-VN"/>
        </w:rPr>
        <w:t xml:space="preserve">Khung giá </w:t>
      </w:r>
      <w:r w:rsidR="00E850D1">
        <w:rPr>
          <w:rFonts w:ascii="Times New Roman" w:hAnsi="Times New Roman"/>
          <w:sz w:val="28"/>
          <w:szCs w:val="28"/>
          <w:lang w:val="vi-VN"/>
        </w:rPr>
        <w:t xml:space="preserve">phát điện </w:t>
      </w:r>
      <w:r w:rsidR="00F13631">
        <w:rPr>
          <w:rFonts w:ascii="Times New Roman" w:hAnsi="Times New Roman"/>
          <w:sz w:val="28"/>
          <w:szCs w:val="28"/>
          <w:lang w:val="vi-VN"/>
        </w:rPr>
        <w:t xml:space="preserve">trong năm cơ sở (năm chủ đầu tư phê duyệt tổng mức đầu tư của dự án) </w:t>
      </w:r>
      <w:r w:rsidR="00E850D1">
        <w:rPr>
          <w:rFonts w:ascii="Times New Roman" w:hAnsi="Times New Roman"/>
          <w:sz w:val="28"/>
          <w:szCs w:val="28"/>
          <w:lang w:val="vi-VN"/>
        </w:rPr>
        <w:t>là căn cứ để EVN và chủ đầu tư thoả thuận, thống nhất giá điện để ký hợp đồng mua bán điện</w:t>
      </w:r>
      <w:r w:rsidR="008138F7">
        <w:rPr>
          <w:rFonts w:ascii="Times New Roman" w:hAnsi="Times New Roman"/>
          <w:sz w:val="28"/>
          <w:szCs w:val="28"/>
          <w:lang w:val="vi-VN"/>
        </w:rPr>
        <w:t xml:space="preserve"> </w:t>
      </w:r>
      <w:r w:rsidR="007546CC">
        <w:rPr>
          <w:rFonts w:ascii="Times New Roman" w:hAnsi="Times New Roman"/>
          <w:sz w:val="28"/>
          <w:szCs w:val="28"/>
          <w:lang w:val="vi-VN"/>
        </w:rPr>
        <w:t xml:space="preserve">và </w:t>
      </w:r>
      <w:r w:rsidR="00A21A5E">
        <w:rPr>
          <w:rFonts w:ascii="Times New Roman" w:hAnsi="Times New Roman"/>
          <w:sz w:val="28"/>
          <w:szCs w:val="28"/>
          <w:lang w:val="vi-VN"/>
        </w:rPr>
        <w:t xml:space="preserve">hai bên không phải đàm phán, ký lại </w:t>
      </w:r>
      <w:r w:rsidR="007546CC">
        <w:rPr>
          <w:rFonts w:ascii="Times New Roman" w:hAnsi="Times New Roman"/>
          <w:sz w:val="28"/>
          <w:szCs w:val="28"/>
          <w:lang w:val="vi-VN"/>
        </w:rPr>
        <w:t xml:space="preserve">theo khung giá phát điện </w:t>
      </w:r>
      <w:r w:rsidR="00FD7B58">
        <w:rPr>
          <w:rFonts w:ascii="Times New Roman" w:hAnsi="Times New Roman"/>
          <w:sz w:val="28"/>
          <w:szCs w:val="28"/>
          <w:lang w:val="vi-VN"/>
        </w:rPr>
        <w:t xml:space="preserve">của năm </w:t>
      </w:r>
      <w:r w:rsidR="0068006F">
        <w:rPr>
          <w:rFonts w:ascii="Times New Roman" w:hAnsi="Times New Roman"/>
          <w:sz w:val="28"/>
          <w:szCs w:val="28"/>
          <w:lang w:val="vi-VN"/>
        </w:rPr>
        <w:t>tiếp theo.</w:t>
      </w:r>
    </w:p>
    <w:p w14:paraId="2D264611" w14:textId="74AC1120" w:rsidR="00C721B2" w:rsidRPr="00C721B2" w:rsidRDefault="00C721B2" w:rsidP="005550EC">
      <w:pPr>
        <w:spacing w:before="120" w:after="0" w:line="360" w:lineRule="exact"/>
        <w:ind w:firstLine="697"/>
        <w:jc w:val="both"/>
        <w:rPr>
          <w:rFonts w:ascii="Times New Roman" w:hAnsi="Times New Roman"/>
          <w:b/>
          <w:bCs/>
          <w:sz w:val="28"/>
          <w:szCs w:val="28"/>
        </w:rPr>
      </w:pPr>
      <w:r>
        <w:rPr>
          <w:rFonts w:ascii="Times New Roman" w:hAnsi="Times New Roman"/>
          <w:b/>
          <w:bCs/>
          <w:sz w:val="28"/>
          <w:szCs w:val="28"/>
          <w:lang w:val="vi-VN"/>
        </w:rPr>
        <w:t>2.</w:t>
      </w:r>
      <w:r w:rsidRPr="00E724C1">
        <w:rPr>
          <w:rFonts w:ascii="Times New Roman" w:hAnsi="Times New Roman"/>
          <w:b/>
          <w:bCs/>
          <w:sz w:val="28"/>
          <w:szCs w:val="28"/>
        </w:rPr>
        <w:t xml:space="preserve"> </w:t>
      </w:r>
      <w:proofErr w:type="spellStart"/>
      <w:r>
        <w:rPr>
          <w:rFonts w:ascii="Times New Roman" w:hAnsi="Times New Roman"/>
          <w:b/>
          <w:bCs/>
          <w:sz w:val="28"/>
          <w:szCs w:val="28"/>
        </w:rPr>
        <w:t>Về</w:t>
      </w:r>
      <w:proofErr w:type="spellEnd"/>
      <w:r>
        <w:rPr>
          <w:rFonts w:ascii="Times New Roman" w:hAnsi="Times New Roman"/>
          <w:b/>
          <w:bCs/>
          <w:sz w:val="28"/>
          <w:szCs w:val="28"/>
          <w:lang w:val="vi-VN"/>
        </w:rPr>
        <w:t xml:space="preserve"> </w:t>
      </w:r>
      <w:proofErr w:type="spellStart"/>
      <w:r w:rsidRPr="00E724C1">
        <w:rPr>
          <w:rFonts w:ascii="Times New Roman" w:hAnsi="Times New Roman"/>
          <w:b/>
          <w:bCs/>
          <w:sz w:val="28"/>
          <w:szCs w:val="28"/>
        </w:rPr>
        <w:t>đối</w:t>
      </w:r>
      <w:proofErr w:type="spellEnd"/>
      <w:r w:rsidRPr="00E724C1">
        <w:rPr>
          <w:rFonts w:ascii="Times New Roman" w:hAnsi="Times New Roman"/>
          <w:b/>
          <w:bCs/>
          <w:sz w:val="28"/>
          <w:szCs w:val="28"/>
        </w:rPr>
        <w:t xml:space="preserve"> </w:t>
      </w:r>
      <w:proofErr w:type="spellStart"/>
      <w:r w:rsidRPr="00E724C1">
        <w:rPr>
          <w:rFonts w:ascii="Times New Roman" w:hAnsi="Times New Roman"/>
          <w:b/>
          <w:bCs/>
          <w:sz w:val="28"/>
          <w:szCs w:val="28"/>
        </w:rPr>
        <w:t>tượng</w:t>
      </w:r>
      <w:proofErr w:type="spellEnd"/>
      <w:r w:rsidRPr="00E724C1">
        <w:rPr>
          <w:rFonts w:ascii="Times New Roman" w:hAnsi="Times New Roman"/>
          <w:b/>
          <w:bCs/>
          <w:sz w:val="28"/>
          <w:szCs w:val="28"/>
        </w:rPr>
        <w:t xml:space="preserve"> </w:t>
      </w:r>
      <w:proofErr w:type="spellStart"/>
      <w:r w:rsidRPr="00E724C1">
        <w:rPr>
          <w:rFonts w:ascii="Times New Roman" w:hAnsi="Times New Roman"/>
          <w:b/>
          <w:bCs/>
          <w:sz w:val="28"/>
          <w:szCs w:val="28"/>
        </w:rPr>
        <w:t>áp</w:t>
      </w:r>
      <w:proofErr w:type="spellEnd"/>
      <w:r w:rsidRPr="00E724C1">
        <w:rPr>
          <w:rFonts w:ascii="Times New Roman" w:hAnsi="Times New Roman"/>
          <w:b/>
          <w:bCs/>
          <w:sz w:val="28"/>
          <w:szCs w:val="28"/>
        </w:rPr>
        <w:t xml:space="preserve"> </w:t>
      </w:r>
      <w:proofErr w:type="spellStart"/>
      <w:r w:rsidRPr="00E724C1">
        <w:rPr>
          <w:rFonts w:ascii="Times New Roman" w:hAnsi="Times New Roman"/>
          <w:b/>
          <w:bCs/>
          <w:sz w:val="28"/>
          <w:szCs w:val="28"/>
        </w:rPr>
        <w:t>dụng</w:t>
      </w:r>
      <w:proofErr w:type="spellEnd"/>
      <w:r w:rsidRPr="00E724C1">
        <w:rPr>
          <w:rFonts w:ascii="Times New Roman" w:hAnsi="Times New Roman"/>
          <w:b/>
          <w:bCs/>
          <w:sz w:val="28"/>
          <w:szCs w:val="28"/>
        </w:rPr>
        <w:t xml:space="preserve"> </w:t>
      </w:r>
      <w:proofErr w:type="spellStart"/>
      <w:r w:rsidRPr="00E724C1">
        <w:rPr>
          <w:rFonts w:ascii="Times New Roman" w:hAnsi="Times New Roman"/>
          <w:b/>
          <w:bCs/>
          <w:sz w:val="28"/>
          <w:szCs w:val="28"/>
        </w:rPr>
        <w:t>khung</w:t>
      </w:r>
      <w:proofErr w:type="spellEnd"/>
      <w:r w:rsidRPr="00E724C1">
        <w:rPr>
          <w:rFonts w:ascii="Times New Roman" w:hAnsi="Times New Roman"/>
          <w:b/>
          <w:bCs/>
          <w:sz w:val="28"/>
          <w:szCs w:val="28"/>
        </w:rPr>
        <w:t xml:space="preserve"> </w:t>
      </w:r>
      <w:proofErr w:type="spellStart"/>
      <w:r w:rsidRPr="00E724C1">
        <w:rPr>
          <w:rFonts w:ascii="Times New Roman" w:hAnsi="Times New Roman"/>
          <w:b/>
          <w:bCs/>
          <w:sz w:val="28"/>
          <w:szCs w:val="28"/>
        </w:rPr>
        <w:t>giá</w:t>
      </w:r>
      <w:proofErr w:type="spellEnd"/>
    </w:p>
    <w:p w14:paraId="25A1CEC5" w14:textId="7C964D74" w:rsidR="005550EC" w:rsidRPr="00C42D11" w:rsidRDefault="00FE7437" w:rsidP="005550EC">
      <w:pPr>
        <w:spacing w:before="120" w:after="0" w:line="360" w:lineRule="exact"/>
        <w:ind w:firstLine="697"/>
        <w:jc w:val="both"/>
        <w:rPr>
          <w:rFonts w:ascii="Times New Roman" w:hAnsi="Times New Roman"/>
          <w:sz w:val="28"/>
          <w:szCs w:val="28"/>
          <w:lang w:val="vi-VN"/>
        </w:rPr>
      </w:pPr>
      <w:proofErr w:type="spellStart"/>
      <w:r>
        <w:rPr>
          <w:rFonts w:ascii="Times New Roman" w:hAnsi="Times New Roman"/>
          <w:sz w:val="28"/>
          <w:szCs w:val="28"/>
        </w:rPr>
        <w:t>Về</w:t>
      </w:r>
      <w:proofErr w:type="spellEnd"/>
      <w:r>
        <w:rPr>
          <w:rFonts w:ascii="Times New Roman" w:hAnsi="Times New Roman"/>
          <w:sz w:val="28"/>
          <w:szCs w:val="28"/>
          <w:lang w:val="vi-VN"/>
        </w:rPr>
        <w:t xml:space="preserve"> đối tượng áp dụng, k</w:t>
      </w:r>
      <w:r w:rsidR="005550EC" w:rsidRPr="005550EC">
        <w:rPr>
          <w:rFonts w:ascii="Times New Roman" w:hAnsi="Times New Roman"/>
          <w:sz w:val="28"/>
          <w:szCs w:val="28"/>
        </w:rPr>
        <w:t xml:space="preserve">hung </w:t>
      </w:r>
      <w:proofErr w:type="spellStart"/>
      <w:r w:rsidR="005550EC" w:rsidRPr="005550EC">
        <w:rPr>
          <w:rFonts w:ascii="Times New Roman" w:hAnsi="Times New Roman"/>
          <w:sz w:val="28"/>
          <w:szCs w:val="28"/>
        </w:rPr>
        <w:t>giá</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phát</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điện</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quy</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định</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tại</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dự</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thảo</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Thông</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tư</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được</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áp</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dụng</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cho</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các</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dự</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án</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điện</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mặt</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trời</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điện</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gió</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chưa</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ký</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kết</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hợp</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đồng</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mua</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bán</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điện</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với</w:t>
      </w:r>
      <w:proofErr w:type="spellEnd"/>
      <w:r w:rsidR="005550EC" w:rsidRPr="005550EC">
        <w:rPr>
          <w:rFonts w:ascii="Times New Roman" w:hAnsi="Times New Roman"/>
          <w:sz w:val="28"/>
          <w:szCs w:val="28"/>
        </w:rPr>
        <w:t xml:space="preserve"> EVN. </w:t>
      </w:r>
      <w:proofErr w:type="spellStart"/>
      <w:r w:rsidR="00E02093">
        <w:rPr>
          <w:rFonts w:ascii="Times New Roman" w:hAnsi="Times New Roman"/>
          <w:sz w:val="28"/>
          <w:szCs w:val="28"/>
        </w:rPr>
        <w:t>Đối</w:t>
      </w:r>
      <w:proofErr w:type="spellEnd"/>
      <w:r w:rsidR="00E02093">
        <w:rPr>
          <w:rFonts w:ascii="Times New Roman" w:hAnsi="Times New Roman"/>
          <w:sz w:val="28"/>
          <w:szCs w:val="28"/>
          <w:lang w:val="vi-VN"/>
        </w:rPr>
        <w:t xml:space="preserve"> với c</w:t>
      </w:r>
      <w:proofErr w:type="spellStart"/>
      <w:r w:rsidR="005550EC" w:rsidRPr="005550EC">
        <w:rPr>
          <w:rFonts w:ascii="Times New Roman" w:hAnsi="Times New Roman"/>
          <w:sz w:val="28"/>
          <w:szCs w:val="28"/>
        </w:rPr>
        <w:t>ác</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dự</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án</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điện</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mặt</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trời</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điện</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gió</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đã</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ký</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kết</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hợp</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đồng</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mua</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bán</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điện</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với</w:t>
      </w:r>
      <w:proofErr w:type="spellEnd"/>
      <w:r w:rsidR="005550EC" w:rsidRPr="005550EC">
        <w:rPr>
          <w:rFonts w:ascii="Times New Roman" w:hAnsi="Times New Roman"/>
          <w:sz w:val="28"/>
          <w:szCs w:val="28"/>
        </w:rPr>
        <w:t xml:space="preserve"> EVN </w:t>
      </w:r>
      <w:proofErr w:type="spellStart"/>
      <w:r w:rsidR="00AA2A57">
        <w:rPr>
          <w:rFonts w:ascii="Times New Roman" w:hAnsi="Times New Roman"/>
          <w:sz w:val="28"/>
          <w:szCs w:val="28"/>
        </w:rPr>
        <w:t>theo</w:t>
      </w:r>
      <w:proofErr w:type="spellEnd"/>
      <w:r w:rsidR="00AA2A57">
        <w:rPr>
          <w:rFonts w:ascii="Times New Roman" w:hAnsi="Times New Roman"/>
          <w:sz w:val="28"/>
          <w:szCs w:val="28"/>
          <w:lang w:val="vi-VN"/>
        </w:rPr>
        <w:t xml:space="preserve"> giá FIT </w:t>
      </w:r>
      <w:proofErr w:type="spellStart"/>
      <w:r w:rsidR="005550EC" w:rsidRPr="005550EC">
        <w:rPr>
          <w:rFonts w:ascii="Times New Roman" w:hAnsi="Times New Roman"/>
          <w:sz w:val="28"/>
          <w:szCs w:val="28"/>
        </w:rPr>
        <w:t>tiếp</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tục</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thực</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hiện</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theo</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các</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quy</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định</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tại</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hợp</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đồng</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đã</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ký</w:t>
      </w:r>
      <w:proofErr w:type="spellEnd"/>
      <w:r w:rsidR="00C42D11">
        <w:rPr>
          <w:rFonts w:ascii="Times New Roman" w:hAnsi="Times New Roman"/>
          <w:sz w:val="28"/>
          <w:szCs w:val="28"/>
          <w:lang w:val="vi-VN"/>
        </w:rPr>
        <w:t xml:space="preserve">; đối với các </w:t>
      </w:r>
      <w:proofErr w:type="spellStart"/>
      <w:r w:rsidR="005550EC" w:rsidRPr="005550EC">
        <w:rPr>
          <w:rFonts w:ascii="Times New Roman" w:hAnsi="Times New Roman"/>
          <w:sz w:val="28"/>
          <w:szCs w:val="28"/>
        </w:rPr>
        <w:t>dự</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án</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nhà</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máy</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điện</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mặt</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trời</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điện</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gió</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chuyển</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tiếp</w:t>
      </w:r>
      <w:proofErr w:type="spellEnd"/>
      <w:r w:rsidR="005550EC" w:rsidRPr="005550EC">
        <w:rPr>
          <w:rFonts w:ascii="Times New Roman" w:hAnsi="Times New Roman"/>
          <w:sz w:val="28"/>
          <w:szCs w:val="28"/>
        </w:rPr>
        <w:t xml:space="preserve"> </w:t>
      </w:r>
      <w:r w:rsidR="005550EC" w:rsidRPr="00557583">
        <w:rPr>
          <w:rFonts w:ascii="Times New Roman" w:hAnsi="Times New Roman"/>
          <w:i/>
          <w:iCs/>
          <w:sz w:val="28"/>
          <w:szCs w:val="28"/>
        </w:rPr>
        <w:t>(</w:t>
      </w:r>
      <w:proofErr w:type="spellStart"/>
      <w:r w:rsidR="005550EC" w:rsidRPr="00557583">
        <w:rPr>
          <w:rFonts w:ascii="Times New Roman" w:hAnsi="Times New Roman"/>
          <w:i/>
          <w:iCs/>
          <w:sz w:val="28"/>
          <w:szCs w:val="28"/>
        </w:rPr>
        <w:t>các</w:t>
      </w:r>
      <w:proofErr w:type="spellEnd"/>
      <w:r w:rsidR="005550EC" w:rsidRPr="00557583">
        <w:rPr>
          <w:rFonts w:ascii="Times New Roman" w:hAnsi="Times New Roman"/>
          <w:i/>
          <w:iCs/>
          <w:sz w:val="28"/>
          <w:szCs w:val="28"/>
        </w:rPr>
        <w:t xml:space="preserve"> </w:t>
      </w:r>
      <w:proofErr w:type="spellStart"/>
      <w:r w:rsidR="005550EC" w:rsidRPr="00557583">
        <w:rPr>
          <w:rFonts w:ascii="Times New Roman" w:hAnsi="Times New Roman"/>
          <w:i/>
          <w:iCs/>
          <w:sz w:val="28"/>
          <w:szCs w:val="28"/>
        </w:rPr>
        <w:t>dự</w:t>
      </w:r>
      <w:proofErr w:type="spellEnd"/>
      <w:r w:rsidR="005550EC" w:rsidRPr="00557583">
        <w:rPr>
          <w:rFonts w:ascii="Times New Roman" w:hAnsi="Times New Roman"/>
          <w:i/>
          <w:iCs/>
          <w:sz w:val="28"/>
          <w:szCs w:val="28"/>
        </w:rPr>
        <w:t xml:space="preserve"> </w:t>
      </w:r>
      <w:proofErr w:type="spellStart"/>
      <w:r w:rsidR="005550EC" w:rsidRPr="00557583">
        <w:rPr>
          <w:rFonts w:ascii="Times New Roman" w:hAnsi="Times New Roman"/>
          <w:i/>
          <w:iCs/>
          <w:sz w:val="28"/>
          <w:szCs w:val="28"/>
        </w:rPr>
        <w:t>án</w:t>
      </w:r>
      <w:proofErr w:type="spellEnd"/>
      <w:r w:rsidR="005550EC" w:rsidRPr="00557583">
        <w:rPr>
          <w:rFonts w:ascii="Times New Roman" w:hAnsi="Times New Roman"/>
          <w:i/>
          <w:iCs/>
          <w:sz w:val="28"/>
          <w:szCs w:val="28"/>
        </w:rPr>
        <w:t xml:space="preserve"> </w:t>
      </w:r>
      <w:proofErr w:type="spellStart"/>
      <w:r w:rsidR="005550EC" w:rsidRPr="00557583">
        <w:rPr>
          <w:rFonts w:ascii="Times New Roman" w:hAnsi="Times New Roman"/>
          <w:i/>
          <w:iCs/>
          <w:sz w:val="28"/>
          <w:szCs w:val="28"/>
        </w:rPr>
        <w:t>đã</w:t>
      </w:r>
      <w:proofErr w:type="spellEnd"/>
      <w:r w:rsidR="005550EC" w:rsidRPr="00557583">
        <w:rPr>
          <w:rFonts w:ascii="Times New Roman" w:hAnsi="Times New Roman"/>
          <w:i/>
          <w:iCs/>
          <w:sz w:val="28"/>
          <w:szCs w:val="28"/>
        </w:rPr>
        <w:t xml:space="preserve"> </w:t>
      </w:r>
      <w:proofErr w:type="spellStart"/>
      <w:r w:rsidR="005550EC" w:rsidRPr="00557583">
        <w:rPr>
          <w:rFonts w:ascii="Times New Roman" w:hAnsi="Times New Roman"/>
          <w:i/>
          <w:iCs/>
          <w:sz w:val="28"/>
          <w:szCs w:val="28"/>
        </w:rPr>
        <w:t>ký</w:t>
      </w:r>
      <w:proofErr w:type="spellEnd"/>
      <w:r w:rsidR="005550EC" w:rsidRPr="00557583">
        <w:rPr>
          <w:rFonts w:ascii="Times New Roman" w:hAnsi="Times New Roman"/>
          <w:i/>
          <w:iCs/>
          <w:sz w:val="28"/>
          <w:szCs w:val="28"/>
        </w:rPr>
        <w:t xml:space="preserve"> </w:t>
      </w:r>
      <w:proofErr w:type="spellStart"/>
      <w:r w:rsidR="005550EC" w:rsidRPr="00557583">
        <w:rPr>
          <w:rFonts w:ascii="Times New Roman" w:hAnsi="Times New Roman"/>
          <w:i/>
          <w:iCs/>
          <w:sz w:val="28"/>
          <w:szCs w:val="28"/>
        </w:rPr>
        <w:t>kết</w:t>
      </w:r>
      <w:proofErr w:type="spellEnd"/>
      <w:r w:rsidR="005550EC" w:rsidRPr="00557583">
        <w:rPr>
          <w:rFonts w:ascii="Times New Roman" w:hAnsi="Times New Roman"/>
          <w:i/>
          <w:iCs/>
          <w:sz w:val="28"/>
          <w:szCs w:val="28"/>
        </w:rPr>
        <w:t xml:space="preserve"> </w:t>
      </w:r>
      <w:proofErr w:type="spellStart"/>
      <w:r w:rsidR="005550EC" w:rsidRPr="00557583">
        <w:rPr>
          <w:rFonts w:ascii="Times New Roman" w:hAnsi="Times New Roman"/>
          <w:i/>
          <w:iCs/>
          <w:sz w:val="28"/>
          <w:szCs w:val="28"/>
        </w:rPr>
        <w:t>hợp</w:t>
      </w:r>
      <w:proofErr w:type="spellEnd"/>
      <w:r w:rsidR="005550EC" w:rsidRPr="00557583">
        <w:rPr>
          <w:rFonts w:ascii="Times New Roman" w:hAnsi="Times New Roman"/>
          <w:i/>
          <w:iCs/>
          <w:sz w:val="28"/>
          <w:szCs w:val="28"/>
        </w:rPr>
        <w:t xml:space="preserve"> </w:t>
      </w:r>
      <w:proofErr w:type="spellStart"/>
      <w:r w:rsidR="005550EC" w:rsidRPr="00557583">
        <w:rPr>
          <w:rFonts w:ascii="Times New Roman" w:hAnsi="Times New Roman"/>
          <w:i/>
          <w:iCs/>
          <w:sz w:val="28"/>
          <w:szCs w:val="28"/>
        </w:rPr>
        <w:t>đồng</w:t>
      </w:r>
      <w:proofErr w:type="spellEnd"/>
      <w:r w:rsidR="005550EC" w:rsidRPr="00557583">
        <w:rPr>
          <w:rFonts w:ascii="Times New Roman" w:hAnsi="Times New Roman"/>
          <w:i/>
          <w:iCs/>
          <w:sz w:val="28"/>
          <w:szCs w:val="28"/>
        </w:rPr>
        <w:t xml:space="preserve"> </w:t>
      </w:r>
      <w:proofErr w:type="spellStart"/>
      <w:r w:rsidR="005550EC" w:rsidRPr="00557583">
        <w:rPr>
          <w:rFonts w:ascii="Times New Roman" w:hAnsi="Times New Roman"/>
          <w:i/>
          <w:iCs/>
          <w:sz w:val="28"/>
          <w:szCs w:val="28"/>
        </w:rPr>
        <w:t>mua</w:t>
      </w:r>
      <w:proofErr w:type="spellEnd"/>
      <w:r w:rsidR="005550EC" w:rsidRPr="00557583">
        <w:rPr>
          <w:rFonts w:ascii="Times New Roman" w:hAnsi="Times New Roman"/>
          <w:i/>
          <w:iCs/>
          <w:sz w:val="28"/>
          <w:szCs w:val="28"/>
        </w:rPr>
        <w:t xml:space="preserve"> </w:t>
      </w:r>
      <w:proofErr w:type="spellStart"/>
      <w:r w:rsidR="005550EC" w:rsidRPr="00557583">
        <w:rPr>
          <w:rFonts w:ascii="Times New Roman" w:hAnsi="Times New Roman"/>
          <w:i/>
          <w:iCs/>
          <w:sz w:val="28"/>
          <w:szCs w:val="28"/>
        </w:rPr>
        <w:t>bán</w:t>
      </w:r>
      <w:proofErr w:type="spellEnd"/>
      <w:r w:rsidR="005550EC" w:rsidRPr="00557583">
        <w:rPr>
          <w:rFonts w:ascii="Times New Roman" w:hAnsi="Times New Roman"/>
          <w:i/>
          <w:iCs/>
          <w:sz w:val="28"/>
          <w:szCs w:val="28"/>
        </w:rPr>
        <w:t xml:space="preserve"> </w:t>
      </w:r>
      <w:proofErr w:type="spellStart"/>
      <w:r w:rsidR="005550EC" w:rsidRPr="00557583">
        <w:rPr>
          <w:rFonts w:ascii="Times New Roman" w:hAnsi="Times New Roman"/>
          <w:i/>
          <w:iCs/>
          <w:sz w:val="28"/>
          <w:szCs w:val="28"/>
        </w:rPr>
        <w:t>điện</w:t>
      </w:r>
      <w:proofErr w:type="spellEnd"/>
      <w:r w:rsidR="005550EC" w:rsidRPr="00557583">
        <w:rPr>
          <w:rFonts w:ascii="Times New Roman" w:hAnsi="Times New Roman"/>
          <w:i/>
          <w:iCs/>
          <w:sz w:val="28"/>
          <w:szCs w:val="28"/>
        </w:rPr>
        <w:t xml:space="preserve"> </w:t>
      </w:r>
      <w:proofErr w:type="spellStart"/>
      <w:r w:rsidR="005550EC" w:rsidRPr="00557583">
        <w:rPr>
          <w:rFonts w:ascii="Times New Roman" w:hAnsi="Times New Roman"/>
          <w:i/>
          <w:iCs/>
          <w:sz w:val="28"/>
          <w:szCs w:val="28"/>
        </w:rPr>
        <w:t>với</w:t>
      </w:r>
      <w:proofErr w:type="spellEnd"/>
      <w:r w:rsidR="005550EC" w:rsidRPr="00557583">
        <w:rPr>
          <w:rFonts w:ascii="Times New Roman" w:hAnsi="Times New Roman"/>
          <w:i/>
          <w:iCs/>
          <w:sz w:val="28"/>
          <w:szCs w:val="28"/>
        </w:rPr>
        <w:t xml:space="preserve"> EVN </w:t>
      </w:r>
      <w:proofErr w:type="spellStart"/>
      <w:r w:rsidR="005550EC" w:rsidRPr="00557583">
        <w:rPr>
          <w:rFonts w:ascii="Times New Roman" w:hAnsi="Times New Roman"/>
          <w:i/>
          <w:iCs/>
          <w:sz w:val="28"/>
          <w:szCs w:val="28"/>
        </w:rPr>
        <w:t>nhưng</w:t>
      </w:r>
      <w:proofErr w:type="spellEnd"/>
      <w:r w:rsidR="005550EC" w:rsidRPr="00557583">
        <w:rPr>
          <w:rFonts w:ascii="Times New Roman" w:hAnsi="Times New Roman"/>
          <w:i/>
          <w:iCs/>
          <w:sz w:val="28"/>
          <w:szCs w:val="28"/>
        </w:rPr>
        <w:t xml:space="preserve"> </w:t>
      </w:r>
      <w:proofErr w:type="spellStart"/>
      <w:r w:rsidR="005550EC" w:rsidRPr="00557583">
        <w:rPr>
          <w:rFonts w:ascii="Times New Roman" w:hAnsi="Times New Roman"/>
          <w:i/>
          <w:iCs/>
          <w:sz w:val="28"/>
          <w:szCs w:val="28"/>
        </w:rPr>
        <w:t>không</w:t>
      </w:r>
      <w:proofErr w:type="spellEnd"/>
      <w:r w:rsidR="005550EC" w:rsidRPr="00557583">
        <w:rPr>
          <w:rFonts w:ascii="Times New Roman" w:hAnsi="Times New Roman"/>
          <w:i/>
          <w:iCs/>
          <w:sz w:val="28"/>
          <w:szCs w:val="28"/>
        </w:rPr>
        <w:t xml:space="preserve"> </w:t>
      </w:r>
      <w:proofErr w:type="spellStart"/>
      <w:r w:rsidR="005550EC" w:rsidRPr="00557583">
        <w:rPr>
          <w:rFonts w:ascii="Times New Roman" w:hAnsi="Times New Roman"/>
          <w:i/>
          <w:iCs/>
          <w:sz w:val="28"/>
          <w:szCs w:val="28"/>
        </w:rPr>
        <w:t>đáp</w:t>
      </w:r>
      <w:proofErr w:type="spellEnd"/>
      <w:r w:rsidR="005550EC" w:rsidRPr="00557583">
        <w:rPr>
          <w:rFonts w:ascii="Times New Roman" w:hAnsi="Times New Roman"/>
          <w:i/>
          <w:iCs/>
          <w:sz w:val="28"/>
          <w:szCs w:val="28"/>
        </w:rPr>
        <w:t xml:space="preserve"> </w:t>
      </w:r>
      <w:proofErr w:type="spellStart"/>
      <w:r w:rsidR="005550EC" w:rsidRPr="00557583">
        <w:rPr>
          <w:rFonts w:ascii="Times New Roman" w:hAnsi="Times New Roman"/>
          <w:i/>
          <w:iCs/>
          <w:sz w:val="28"/>
          <w:szCs w:val="28"/>
        </w:rPr>
        <w:t>ứng</w:t>
      </w:r>
      <w:proofErr w:type="spellEnd"/>
      <w:r w:rsidR="005550EC" w:rsidRPr="00557583">
        <w:rPr>
          <w:rFonts w:ascii="Times New Roman" w:hAnsi="Times New Roman"/>
          <w:i/>
          <w:iCs/>
          <w:sz w:val="28"/>
          <w:szCs w:val="28"/>
        </w:rPr>
        <w:t xml:space="preserve"> </w:t>
      </w:r>
      <w:proofErr w:type="spellStart"/>
      <w:r w:rsidR="005550EC" w:rsidRPr="00557583">
        <w:rPr>
          <w:rFonts w:ascii="Times New Roman" w:hAnsi="Times New Roman"/>
          <w:i/>
          <w:iCs/>
          <w:sz w:val="28"/>
          <w:szCs w:val="28"/>
        </w:rPr>
        <w:t>điều</w:t>
      </w:r>
      <w:proofErr w:type="spellEnd"/>
      <w:r w:rsidR="005550EC" w:rsidRPr="00557583">
        <w:rPr>
          <w:rFonts w:ascii="Times New Roman" w:hAnsi="Times New Roman"/>
          <w:i/>
          <w:iCs/>
          <w:sz w:val="28"/>
          <w:szCs w:val="28"/>
        </w:rPr>
        <w:t xml:space="preserve"> </w:t>
      </w:r>
      <w:proofErr w:type="spellStart"/>
      <w:r w:rsidR="005550EC" w:rsidRPr="00557583">
        <w:rPr>
          <w:rFonts w:ascii="Times New Roman" w:hAnsi="Times New Roman"/>
          <w:i/>
          <w:iCs/>
          <w:sz w:val="28"/>
          <w:szCs w:val="28"/>
        </w:rPr>
        <w:t>kiện</w:t>
      </w:r>
      <w:proofErr w:type="spellEnd"/>
      <w:r w:rsidR="005550EC" w:rsidRPr="00557583">
        <w:rPr>
          <w:rFonts w:ascii="Times New Roman" w:hAnsi="Times New Roman"/>
          <w:i/>
          <w:iCs/>
          <w:sz w:val="28"/>
          <w:szCs w:val="28"/>
        </w:rPr>
        <w:t xml:space="preserve"> </w:t>
      </w:r>
      <w:proofErr w:type="spellStart"/>
      <w:r w:rsidR="005550EC" w:rsidRPr="00557583">
        <w:rPr>
          <w:rFonts w:ascii="Times New Roman" w:hAnsi="Times New Roman"/>
          <w:i/>
          <w:iCs/>
          <w:sz w:val="28"/>
          <w:szCs w:val="28"/>
        </w:rPr>
        <w:t>áp</w:t>
      </w:r>
      <w:proofErr w:type="spellEnd"/>
      <w:r w:rsidR="005550EC" w:rsidRPr="00557583">
        <w:rPr>
          <w:rFonts w:ascii="Times New Roman" w:hAnsi="Times New Roman"/>
          <w:i/>
          <w:iCs/>
          <w:sz w:val="28"/>
          <w:szCs w:val="28"/>
        </w:rPr>
        <w:t xml:space="preserve"> </w:t>
      </w:r>
      <w:proofErr w:type="spellStart"/>
      <w:r w:rsidR="005550EC" w:rsidRPr="00557583">
        <w:rPr>
          <w:rFonts w:ascii="Times New Roman" w:hAnsi="Times New Roman"/>
          <w:i/>
          <w:iCs/>
          <w:sz w:val="28"/>
          <w:szCs w:val="28"/>
        </w:rPr>
        <w:t>dụng</w:t>
      </w:r>
      <w:proofErr w:type="spellEnd"/>
      <w:r w:rsidR="005550EC" w:rsidRPr="00557583">
        <w:rPr>
          <w:rFonts w:ascii="Times New Roman" w:hAnsi="Times New Roman"/>
          <w:i/>
          <w:iCs/>
          <w:sz w:val="28"/>
          <w:szCs w:val="28"/>
        </w:rPr>
        <w:t xml:space="preserve"> </w:t>
      </w:r>
      <w:proofErr w:type="spellStart"/>
      <w:r w:rsidR="005550EC" w:rsidRPr="00557583">
        <w:rPr>
          <w:rFonts w:ascii="Times New Roman" w:hAnsi="Times New Roman"/>
          <w:i/>
          <w:iCs/>
          <w:sz w:val="28"/>
          <w:szCs w:val="28"/>
        </w:rPr>
        <w:t>cơ</w:t>
      </w:r>
      <w:proofErr w:type="spellEnd"/>
      <w:r w:rsidR="005550EC" w:rsidRPr="00557583">
        <w:rPr>
          <w:rFonts w:ascii="Times New Roman" w:hAnsi="Times New Roman"/>
          <w:i/>
          <w:iCs/>
          <w:sz w:val="28"/>
          <w:szCs w:val="28"/>
        </w:rPr>
        <w:t xml:space="preserve"> </w:t>
      </w:r>
      <w:proofErr w:type="spellStart"/>
      <w:r w:rsidR="005550EC" w:rsidRPr="00557583">
        <w:rPr>
          <w:rFonts w:ascii="Times New Roman" w:hAnsi="Times New Roman"/>
          <w:i/>
          <w:iCs/>
          <w:sz w:val="28"/>
          <w:szCs w:val="28"/>
        </w:rPr>
        <w:t>chế</w:t>
      </w:r>
      <w:proofErr w:type="spellEnd"/>
      <w:r w:rsidR="005550EC" w:rsidRPr="00557583">
        <w:rPr>
          <w:rFonts w:ascii="Times New Roman" w:hAnsi="Times New Roman"/>
          <w:i/>
          <w:iCs/>
          <w:sz w:val="28"/>
          <w:szCs w:val="28"/>
        </w:rPr>
        <w:t xml:space="preserve"> </w:t>
      </w:r>
      <w:proofErr w:type="spellStart"/>
      <w:r w:rsidR="005550EC" w:rsidRPr="00557583">
        <w:rPr>
          <w:rFonts w:ascii="Times New Roman" w:hAnsi="Times New Roman"/>
          <w:i/>
          <w:iCs/>
          <w:sz w:val="28"/>
          <w:szCs w:val="28"/>
        </w:rPr>
        <w:t>giá</w:t>
      </w:r>
      <w:proofErr w:type="spellEnd"/>
      <w:r w:rsidR="005550EC" w:rsidRPr="00557583">
        <w:rPr>
          <w:rFonts w:ascii="Times New Roman" w:hAnsi="Times New Roman"/>
          <w:i/>
          <w:iCs/>
          <w:sz w:val="28"/>
          <w:szCs w:val="28"/>
        </w:rPr>
        <w:t xml:space="preserve"> </w:t>
      </w:r>
      <w:proofErr w:type="spellStart"/>
      <w:r w:rsidR="005550EC" w:rsidRPr="00557583">
        <w:rPr>
          <w:rFonts w:ascii="Times New Roman" w:hAnsi="Times New Roman"/>
          <w:i/>
          <w:iCs/>
          <w:sz w:val="28"/>
          <w:szCs w:val="28"/>
        </w:rPr>
        <w:t>bán</w:t>
      </w:r>
      <w:proofErr w:type="spellEnd"/>
      <w:r w:rsidR="005550EC" w:rsidRPr="00557583">
        <w:rPr>
          <w:rFonts w:ascii="Times New Roman" w:hAnsi="Times New Roman"/>
          <w:i/>
          <w:iCs/>
          <w:sz w:val="28"/>
          <w:szCs w:val="28"/>
        </w:rPr>
        <w:t xml:space="preserve"> </w:t>
      </w:r>
      <w:proofErr w:type="spellStart"/>
      <w:r w:rsidR="005550EC" w:rsidRPr="00557583">
        <w:rPr>
          <w:rFonts w:ascii="Times New Roman" w:hAnsi="Times New Roman"/>
          <w:i/>
          <w:iCs/>
          <w:sz w:val="28"/>
          <w:szCs w:val="28"/>
        </w:rPr>
        <w:t>điện</w:t>
      </w:r>
      <w:proofErr w:type="spellEnd"/>
      <w:r w:rsidR="005550EC" w:rsidRPr="00557583">
        <w:rPr>
          <w:rFonts w:ascii="Times New Roman" w:hAnsi="Times New Roman"/>
          <w:i/>
          <w:iCs/>
          <w:sz w:val="28"/>
          <w:szCs w:val="28"/>
        </w:rPr>
        <w:t xml:space="preserve"> </w:t>
      </w:r>
      <w:proofErr w:type="spellStart"/>
      <w:r w:rsidR="005550EC" w:rsidRPr="00557583">
        <w:rPr>
          <w:rFonts w:ascii="Times New Roman" w:hAnsi="Times New Roman"/>
          <w:i/>
          <w:iCs/>
          <w:sz w:val="28"/>
          <w:szCs w:val="28"/>
        </w:rPr>
        <w:t>ưu</w:t>
      </w:r>
      <w:proofErr w:type="spellEnd"/>
      <w:r w:rsidR="005550EC" w:rsidRPr="00557583">
        <w:rPr>
          <w:rFonts w:ascii="Times New Roman" w:hAnsi="Times New Roman"/>
          <w:i/>
          <w:iCs/>
          <w:sz w:val="28"/>
          <w:szCs w:val="28"/>
        </w:rPr>
        <w:t xml:space="preserve"> </w:t>
      </w:r>
      <w:proofErr w:type="spellStart"/>
      <w:r w:rsidR="005550EC" w:rsidRPr="00557583">
        <w:rPr>
          <w:rFonts w:ascii="Times New Roman" w:hAnsi="Times New Roman"/>
          <w:i/>
          <w:iCs/>
          <w:sz w:val="28"/>
          <w:szCs w:val="28"/>
        </w:rPr>
        <w:t>đãi</w:t>
      </w:r>
      <w:proofErr w:type="spellEnd"/>
      <w:r w:rsidR="005550EC" w:rsidRPr="00557583">
        <w:rPr>
          <w:rFonts w:ascii="Times New Roman" w:hAnsi="Times New Roman"/>
          <w:i/>
          <w:iCs/>
          <w:sz w:val="28"/>
          <w:szCs w:val="28"/>
        </w:rPr>
        <w:t xml:space="preserve"> FIT)</w:t>
      </w:r>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được</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quy</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định</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cụ</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thể</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tại</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Thông</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tư</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số</w:t>
      </w:r>
      <w:proofErr w:type="spellEnd"/>
      <w:r w:rsidR="005550EC" w:rsidRPr="005550EC">
        <w:rPr>
          <w:rFonts w:ascii="Times New Roman" w:hAnsi="Times New Roman"/>
          <w:sz w:val="28"/>
          <w:szCs w:val="28"/>
        </w:rPr>
        <w:t xml:space="preserve"> 15/2022/TT-BCT </w:t>
      </w:r>
      <w:proofErr w:type="spellStart"/>
      <w:r w:rsidR="005550EC" w:rsidRPr="005550EC">
        <w:rPr>
          <w:rFonts w:ascii="Times New Roman" w:hAnsi="Times New Roman"/>
          <w:sz w:val="28"/>
          <w:szCs w:val="28"/>
        </w:rPr>
        <w:t>ngày</w:t>
      </w:r>
      <w:proofErr w:type="spellEnd"/>
      <w:r w:rsidR="005550EC" w:rsidRPr="005550EC">
        <w:rPr>
          <w:rFonts w:ascii="Times New Roman" w:hAnsi="Times New Roman"/>
          <w:sz w:val="28"/>
          <w:szCs w:val="28"/>
        </w:rPr>
        <w:t xml:space="preserve"> 03 </w:t>
      </w:r>
      <w:proofErr w:type="spellStart"/>
      <w:r w:rsidR="005550EC" w:rsidRPr="005550EC">
        <w:rPr>
          <w:rFonts w:ascii="Times New Roman" w:hAnsi="Times New Roman"/>
          <w:sz w:val="28"/>
          <w:szCs w:val="28"/>
        </w:rPr>
        <w:t>tháng</w:t>
      </w:r>
      <w:proofErr w:type="spellEnd"/>
      <w:r w:rsidR="005550EC" w:rsidRPr="005550EC">
        <w:rPr>
          <w:rFonts w:ascii="Times New Roman" w:hAnsi="Times New Roman"/>
          <w:sz w:val="28"/>
          <w:szCs w:val="28"/>
        </w:rPr>
        <w:t xml:space="preserve"> 10 </w:t>
      </w:r>
      <w:proofErr w:type="spellStart"/>
      <w:r w:rsidR="005550EC" w:rsidRPr="005550EC">
        <w:rPr>
          <w:rFonts w:ascii="Times New Roman" w:hAnsi="Times New Roman"/>
          <w:sz w:val="28"/>
          <w:szCs w:val="28"/>
        </w:rPr>
        <w:t>năm</w:t>
      </w:r>
      <w:proofErr w:type="spellEnd"/>
      <w:r w:rsidR="005550EC" w:rsidRPr="005550EC">
        <w:rPr>
          <w:rFonts w:ascii="Times New Roman" w:hAnsi="Times New Roman"/>
          <w:sz w:val="28"/>
          <w:szCs w:val="28"/>
        </w:rPr>
        <w:t xml:space="preserve"> 2022 </w:t>
      </w:r>
      <w:proofErr w:type="spellStart"/>
      <w:r w:rsidR="005550EC" w:rsidRPr="005550EC">
        <w:rPr>
          <w:rFonts w:ascii="Times New Roman" w:hAnsi="Times New Roman"/>
          <w:sz w:val="28"/>
          <w:szCs w:val="28"/>
        </w:rPr>
        <w:t>của</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Bộ</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trưởng</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Bộ</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Công</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Thương</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quy</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định</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phương</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pháp</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xây</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dựng</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khung</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giá</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phát</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điện</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nhà</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máy</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điện</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mặt</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trời</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điện</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gió</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chuyển</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tiếp</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và</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Quyết</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định</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số</w:t>
      </w:r>
      <w:proofErr w:type="spellEnd"/>
      <w:r w:rsidR="005550EC" w:rsidRPr="005550EC">
        <w:rPr>
          <w:rFonts w:ascii="Times New Roman" w:hAnsi="Times New Roman"/>
          <w:sz w:val="28"/>
          <w:szCs w:val="28"/>
        </w:rPr>
        <w:t xml:space="preserve"> 21/QĐ-BCT </w:t>
      </w:r>
      <w:proofErr w:type="spellStart"/>
      <w:r w:rsidR="005550EC" w:rsidRPr="005550EC">
        <w:rPr>
          <w:rFonts w:ascii="Times New Roman" w:hAnsi="Times New Roman"/>
          <w:sz w:val="28"/>
          <w:szCs w:val="28"/>
        </w:rPr>
        <w:t>ngày</w:t>
      </w:r>
      <w:proofErr w:type="spellEnd"/>
      <w:r w:rsidR="005550EC" w:rsidRPr="005550EC">
        <w:rPr>
          <w:rFonts w:ascii="Times New Roman" w:hAnsi="Times New Roman"/>
          <w:sz w:val="28"/>
          <w:szCs w:val="28"/>
        </w:rPr>
        <w:t xml:space="preserve"> 07 </w:t>
      </w:r>
      <w:proofErr w:type="spellStart"/>
      <w:r w:rsidR="005550EC" w:rsidRPr="005550EC">
        <w:rPr>
          <w:rFonts w:ascii="Times New Roman" w:hAnsi="Times New Roman"/>
          <w:sz w:val="28"/>
          <w:szCs w:val="28"/>
        </w:rPr>
        <w:t>tháng</w:t>
      </w:r>
      <w:proofErr w:type="spellEnd"/>
      <w:r w:rsidR="005550EC" w:rsidRPr="005550EC">
        <w:rPr>
          <w:rFonts w:ascii="Times New Roman" w:hAnsi="Times New Roman"/>
          <w:sz w:val="28"/>
          <w:szCs w:val="28"/>
        </w:rPr>
        <w:t xml:space="preserve"> 1 </w:t>
      </w:r>
      <w:proofErr w:type="spellStart"/>
      <w:r w:rsidR="005550EC" w:rsidRPr="005550EC">
        <w:rPr>
          <w:rFonts w:ascii="Times New Roman" w:hAnsi="Times New Roman"/>
          <w:sz w:val="28"/>
          <w:szCs w:val="28"/>
        </w:rPr>
        <w:t>năm</w:t>
      </w:r>
      <w:proofErr w:type="spellEnd"/>
      <w:r w:rsidR="005550EC" w:rsidRPr="005550EC">
        <w:rPr>
          <w:rFonts w:ascii="Times New Roman" w:hAnsi="Times New Roman"/>
          <w:sz w:val="28"/>
          <w:szCs w:val="28"/>
        </w:rPr>
        <w:t xml:space="preserve"> 2023 </w:t>
      </w:r>
      <w:proofErr w:type="spellStart"/>
      <w:r w:rsidR="005550EC" w:rsidRPr="005550EC">
        <w:rPr>
          <w:rFonts w:ascii="Times New Roman" w:hAnsi="Times New Roman"/>
          <w:sz w:val="28"/>
          <w:szCs w:val="28"/>
        </w:rPr>
        <w:t>của</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Bộ</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trưởng</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Bộ</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Công</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Thương</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quy</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định</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khung</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giá</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phát</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điện</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cho</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các</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nhà</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máy</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điện</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mặt</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trời</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điện</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gió</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chuyển</w:t>
      </w:r>
      <w:proofErr w:type="spellEnd"/>
      <w:r w:rsidR="005550EC" w:rsidRPr="005550EC">
        <w:rPr>
          <w:rFonts w:ascii="Times New Roman" w:hAnsi="Times New Roman"/>
          <w:sz w:val="28"/>
          <w:szCs w:val="28"/>
        </w:rPr>
        <w:t xml:space="preserve"> </w:t>
      </w:r>
      <w:proofErr w:type="spellStart"/>
      <w:r w:rsidR="005550EC" w:rsidRPr="005550EC">
        <w:rPr>
          <w:rFonts w:ascii="Times New Roman" w:hAnsi="Times New Roman"/>
          <w:sz w:val="28"/>
          <w:szCs w:val="28"/>
        </w:rPr>
        <w:t>tiếp</w:t>
      </w:r>
      <w:proofErr w:type="spellEnd"/>
      <w:r w:rsidR="005550EC" w:rsidRPr="005550EC">
        <w:rPr>
          <w:rFonts w:ascii="Times New Roman" w:hAnsi="Times New Roman"/>
          <w:sz w:val="28"/>
          <w:szCs w:val="28"/>
        </w:rPr>
        <w:t>.</w:t>
      </w:r>
    </w:p>
    <w:p w14:paraId="4B861D21" w14:textId="660CFE8A" w:rsidR="005550EC" w:rsidRPr="00E724C1" w:rsidRDefault="00C721B2" w:rsidP="005550EC">
      <w:pPr>
        <w:spacing w:before="120" w:after="0" w:line="360" w:lineRule="exact"/>
        <w:ind w:firstLine="697"/>
        <w:jc w:val="both"/>
        <w:rPr>
          <w:rFonts w:ascii="Times New Roman" w:hAnsi="Times New Roman"/>
          <w:b/>
          <w:bCs/>
          <w:sz w:val="28"/>
          <w:szCs w:val="28"/>
        </w:rPr>
      </w:pPr>
      <w:r>
        <w:rPr>
          <w:rFonts w:ascii="Times New Roman" w:hAnsi="Times New Roman"/>
          <w:b/>
          <w:bCs/>
          <w:sz w:val="28"/>
          <w:szCs w:val="28"/>
          <w:lang w:val="vi-VN"/>
        </w:rPr>
        <w:t>3</w:t>
      </w:r>
      <w:r w:rsidR="005550EC" w:rsidRPr="00E724C1">
        <w:rPr>
          <w:rFonts w:ascii="Times New Roman" w:hAnsi="Times New Roman"/>
          <w:b/>
          <w:bCs/>
          <w:sz w:val="28"/>
          <w:szCs w:val="28"/>
        </w:rPr>
        <w:t xml:space="preserve">. </w:t>
      </w:r>
      <w:proofErr w:type="spellStart"/>
      <w:r w:rsidR="005550EC" w:rsidRPr="00E724C1">
        <w:rPr>
          <w:rFonts w:ascii="Times New Roman" w:hAnsi="Times New Roman"/>
          <w:b/>
          <w:bCs/>
          <w:sz w:val="28"/>
          <w:szCs w:val="28"/>
        </w:rPr>
        <w:t>Về</w:t>
      </w:r>
      <w:proofErr w:type="spellEnd"/>
      <w:r w:rsidR="005550EC" w:rsidRPr="00E724C1">
        <w:rPr>
          <w:rFonts w:ascii="Times New Roman" w:hAnsi="Times New Roman"/>
          <w:b/>
          <w:bCs/>
          <w:sz w:val="28"/>
          <w:szCs w:val="28"/>
        </w:rPr>
        <w:t xml:space="preserve"> </w:t>
      </w:r>
      <w:proofErr w:type="spellStart"/>
      <w:r w:rsidR="005550EC" w:rsidRPr="00E724C1">
        <w:rPr>
          <w:rFonts w:ascii="Times New Roman" w:hAnsi="Times New Roman"/>
          <w:b/>
          <w:bCs/>
          <w:sz w:val="28"/>
          <w:szCs w:val="28"/>
        </w:rPr>
        <w:t>việc</w:t>
      </w:r>
      <w:proofErr w:type="spellEnd"/>
      <w:r w:rsidR="005550EC" w:rsidRPr="00E724C1">
        <w:rPr>
          <w:rFonts w:ascii="Times New Roman" w:hAnsi="Times New Roman"/>
          <w:b/>
          <w:bCs/>
          <w:sz w:val="28"/>
          <w:szCs w:val="28"/>
        </w:rPr>
        <w:t xml:space="preserve"> </w:t>
      </w:r>
      <w:proofErr w:type="spellStart"/>
      <w:r w:rsidR="005550EC" w:rsidRPr="00E724C1">
        <w:rPr>
          <w:rFonts w:ascii="Times New Roman" w:hAnsi="Times New Roman"/>
          <w:b/>
          <w:bCs/>
          <w:sz w:val="28"/>
          <w:szCs w:val="28"/>
        </w:rPr>
        <w:t>giao</w:t>
      </w:r>
      <w:proofErr w:type="spellEnd"/>
      <w:r w:rsidR="005550EC" w:rsidRPr="00E724C1">
        <w:rPr>
          <w:rFonts w:ascii="Times New Roman" w:hAnsi="Times New Roman"/>
          <w:b/>
          <w:bCs/>
          <w:sz w:val="28"/>
          <w:szCs w:val="28"/>
        </w:rPr>
        <w:t xml:space="preserve"> </w:t>
      </w:r>
      <w:proofErr w:type="spellStart"/>
      <w:r w:rsidR="005550EC" w:rsidRPr="00E724C1">
        <w:rPr>
          <w:rFonts w:ascii="Times New Roman" w:hAnsi="Times New Roman"/>
          <w:b/>
          <w:bCs/>
          <w:sz w:val="28"/>
          <w:szCs w:val="28"/>
        </w:rPr>
        <w:t>cho</w:t>
      </w:r>
      <w:proofErr w:type="spellEnd"/>
      <w:r w:rsidR="005550EC" w:rsidRPr="00E724C1">
        <w:rPr>
          <w:rFonts w:ascii="Times New Roman" w:hAnsi="Times New Roman"/>
          <w:b/>
          <w:bCs/>
          <w:sz w:val="28"/>
          <w:szCs w:val="28"/>
        </w:rPr>
        <w:t xml:space="preserve"> </w:t>
      </w:r>
      <w:proofErr w:type="spellStart"/>
      <w:r w:rsidR="005550EC" w:rsidRPr="00E724C1">
        <w:rPr>
          <w:rFonts w:ascii="Times New Roman" w:hAnsi="Times New Roman"/>
          <w:b/>
          <w:bCs/>
          <w:sz w:val="28"/>
          <w:szCs w:val="28"/>
        </w:rPr>
        <w:t>Tập</w:t>
      </w:r>
      <w:proofErr w:type="spellEnd"/>
      <w:r w:rsidR="005550EC" w:rsidRPr="00E724C1">
        <w:rPr>
          <w:rFonts w:ascii="Times New Roman" w:hAnsi="Times New Roman"/>
          <w:b/>
          <w:bCs/>
          <w:sz w:val="28"/>
          <w:szCs w:val="28"/>
        </w:rPr>
        <w:t xml:space="preserve"> </w:t>
      </w:r>
      <w:proofErr w:type="spellStart"/>
      <w:r w:rsidR="005550EC" w:rsidRPr="00E724C1">
        <w:rPr>
          <w:rFonts w:ascii="Times New Roman" w:hAnsi="Times New Roman"/>
          <w:b/>
          <w:bCs/>
          <w:sz w:val="28"/>
          <w:szCs w:val="28"/>
        </w:rPr>
        <w:t>đoàn</w:t>
      </w:r>
      <w:proofErr w:type="spellEnd"/>
      <w:r w:rsidR="005550EC" w:rsidRPr="00E724C1">
        <w:rPr>
          <w:rFonts w:ascii="Times New Roman" w:hAnsi="Times New Roman"/>
          <w:b/>
          <w:bCs/>
          <w:sz w:val="28"/>
          <w:szCs w:val="28"/>
        </w:rPr>
        <w:t xml:space="preserve"> </w:t>
      </w:r>
      <w:proofErr w:type="spellStart"/>
      <w:r w:rsidR="005550EC" w:rsidRPr="00E724C1">
        <w:rPr>
          <w:rFonts w:ascii="Times New Roman" w:hAnsi="Times New Roman"/>
          <w:b/>
          <w:bCs/>
          <w:sz w:val="28"/>
          <w:szCs w:val="28"/>
        </w:rPr>
        <w:t>Điện</w:t>
      </w:r>
      <w:proofErr w:type="spellEnd"/>
      <w:r w:rsidR="005550EC" w:rsidRPr="00E724C1">
        <w:rPr>
          <w:rFonts w:ascii="Times New Roman" w:hAnsi="Times New Roman"/>
          <w:b/>
          <w:bCs/>
          <w:sz w:val="28"/>
          <w:szCs w:val="28"/>
        </w:rPr>
        <w:t xml:space="preserve"> </w:t>
      </w:r>
      <w:proofErr w:type="spellStart"/>
      <w:r w:rsidR="005550EC" w:rsidRPr="00E724C1">
        <w:rPr>
          <w:rFonts w:ascii="Times New Roman" w:hAnsi="Times New Roman"/>
          <w:b/>
          <w:bCs/>
          <w:sz w:val="28"/>
          <w:szCs w:val="28"/>
        </w:rPr>
        <w:t>lực</w:t>
      </w:r>
      <w:proofErr w:type="spellEnd"/>
      <w:r w:rsidR="005550EC" w:rsidRPr="00E724C1">
        <w:rPr>
          <w:rFonts w:ascii="Times New Roman" w:hAnsi="Times New Roman"/>
          <w:b/>
          <w:bCs/>
          <w:sz w:val="28"/>
          <w:szCs w:val="28"/>
        </w:rPr>
        <w:t xml:space="preserve"> </w:t>
      </w:r>
      <w:proofErr w:type="spellStart"/>
      <w:r w:rsidR="005550EC" w:rsidRPr="00E724C1">
        <w:rPr>
          <w:rFonts w:ascii="Times New Roman" w:hAnsi="Times New Roman"/>
          <w:b/>
          <w:bCs/>
          <w:sz w:val="28"/>
          <w:szCs w:val="28"/>
        </w:rPr>
        <w:t>Việt</w:t>
      </w:r>
      <w:proofErr w:type="spellEnd"/>
      <w:r w:rsidR="005550EC" w:rsidRPr="00E724C1">
        <w:rPr>
          <w:rFonts w:ascii="Times New Roman" w:hAnsi="Times New Roman"/>
          <w:b/>
          <w:bCs/>
          <w:sz w:val="28"/>
          <w:szCs w:val="28"/>
        </w:rPr>
        <w:t xml:space="preserve"> Nam </w:t>
      </w:r>
      <w:proofErr w:type="spellStart"/>
      <w:r w:rsidR="005550EC" w:rsidRPr="00E724C1">
        <w:rPr>
          <w:rFonts w:ascii="Times New Roman" w:hAnsi="Times New Roman"/>
          <w:b/>
          <w:bCs/>
          <w:sz w:val="28"/>
          <w:szCs w:val="28"/>
        </w:rPr>
        <w:t>tính</w:t>
      </w:r>
      <w:proofErr w:type="spellEnd"/>
      <w:r w:rsidR="005550EC" w:rsidRPr="00E724C1">
        <w:rPr>
          <w:rFonts w:ascii="Times New Roman" w:hAnsi="Times New Roman"/>
          <w:b/>
          <w:bCs/>
          <w:sz w:val="28"/>
          <w:szCs w:val="28"/>
        </w:rPr>
        <w:t xml:space="preserve"> </w:t>
      </w:r>
      <w:proofErr w:type="spellStart"/>
      <w:r w:rsidR="005550EC" w:rsidRPr="00E724C1">
        <w:rPr>
          <w:rFonts w:ascii="Times New Roman" w:hAnsi="Times New Roman"/>
          <w:b/>
          <w:bCs/>
          <w:sz w:val="28"/>
          <w:szCs w:val="28"/>
        </w:rPr>
        <w:t>toán</w:t>
      </w:r>
      <w:proofErr w:type="spellEnd"/>
      <w:r w:rsidR="005550EC" w:rsidRPr="00E724C1">
        <w:rPr>
          <w:rFonts w:ascii="Times New Roman" w:hAnsi="Times New Roman"/>
          <w:b/>
          <w:bCs/>
          <w:sz w:val="28"/>
          <w:szCs w:val="28"/>
        </w:rPr>
        <w:t xml:space="preserve"> </w:t>
      </w:r>
      <w:proofErr w:type="spellStart"/>
      <w:r w:rsidR="005550EC" w:rsidRPr="00E724C1">
        <w:rPr>
          <w:rFonts w:ascii="Times New Roman" w:hAnsi="Times New Roman"/>
          <w:b/>
          <w:bCs/>
          <w:sz w:val="28"/>
          <w:szCs w:val="28"/>
        </w:rPr>
        <w:t>khung</w:t>
      </w:r>
      <w:proofErr w:type="spellEnd"/>
      <w:r w:rsidR="005550EC" w:rsidRPr="00E724C1">
        <w:rPr>
          <w:rFonts w:ascii="Times New Roman" w:hAnsi="Times New Roman"/>
          <w:b/>
          <w:bCs/>
          <w:sz w:val="28"/>
          <w:szCs w:val="28"/>
        </w:rPr>
        <w:t xml:space="preserve"> </w:t>
      </w:r>
      <w:proofErr w:type="spellStart"/>
      <w:r w:rsidR="005550EC" w:rsidRPr="00E724C1">
        <w:rPr>
          <w:rFonts w:ascii="Times New Roman" w:hAnsi="Times New Roman"/>
          <w:b/>
          <w:bCs/>
          <w:sz w:val="28"/>
          <w:szCs w:val="28"/>
        </w:rPr>
        <w:t>giá</w:t>
      </w:r>
      <w:proofErr w:type="spellEnd"/>
      <w:r w:rsidR="005550EC" w:rsidRPr="00E724C1">
        <w:rPr>
          <w:rFonts w:ascii="Times New Roman" w:hAnsi="Times New Roman"/>
          <w:b/>
          <w:bCs/>
          <w:sz w:val="28"/>
          <w:szCs w:val="28"/>
        </w:rPr>
        <w:t xml:space="preserve"> </w:t>
      </w:r>
      <w:proofErr w:type="spellStart"/>
      <w:r w:rsidR="005550EC" w:rsidRPr="00E724C1">
        <w:rPr>
          <w:rFonts w:ascii="Times New Roman" w:hAnsi="Times New Roman"/>
          <w:b/>
          <w:bCs/>
          <w:sz w:val="28"/>
          <w:szCs w:val="28"/>
        </w:rPr>
        <w:t>phát</w:t>
      </w:r>
      <w:proofErr w:type="spellEnd"/>
      <w:r w:rsidR="005550EC" w:rsidRPr="00E724C1">
        <w:rPr>
          <w:rFonts w:ascii="Times New Roman" w:hAnsi="Times New Roman"/>
          <w:b/>
          <w:bCs/>
          <w:sz w:val="28"/>
          <w:szCs w:val="28"/>
        </w:rPr>
        <w:t xml:space="preserve"> </w:t>
      </w:r>
      <w:proofErr w:type="spellStart"/>
      <w:r w:rsidR="005550EC" w:rsidRPr="00E724C1">
        <w:rPr>
          <w:rFonts w:ascii="Times New Roman" w:hAnsi="Times New Roman"/>
          <w:b/>
          <w:bCs/>
          <w:sz w:val="28"/>
          <w:szCs w:val="28"/>
        </w:rPr>
        <w:t>điện</w:t>
      </w:r>
      <w:proofErr w:type="spellEnd"/>
      <w:r w:rsidR="005550EC" w:rsidRPr="00E724C1">
        <w:rPr>
          <w:rFonts w:ascii="Times New Roman" w:hAnsi="Times New Roman"/>
          <w:b/>
          <w:bCs/>
          <w:sz w:val="28"/>
          <w:szCs w:val="28"/>
        </w:rPr>
        <w:t xml:space="preserve"> </w:t>
      </w:r>
      <w:proofErr w:type="spellStart"/>
      <w:r w:rsidR="005550EC" w:rsidRPr="00E724C1">
        <w:rPr>
          <w:rFonts w:ascii="Times New Roman" w:hAnsi="Times New Roman"/>
          <w:b/>
          <w:bCs/>
          <w:sz w:val="28"/>
          <w:szCs w:val="28"/>
        </w:rPr>
        <w:t>nhà</w:t>
      </w:r>
      <w:proofErr w:type="spellEnd"/>
      <w:r w:rsidR="005550EC" w:rsidRPr="00E724C1">
        <w:rPr>
          <w:rFonts w:ascii="Times New Roman" w:hAnsi="Times New Roman"/>
          <w:b/>
          <w:bCs/>
          <w:sz w:val="28"/>
          <w:szCs w:val="28"/>
        </w:rPr>
        <w:t xml:space="preserve"> </w:t>
      </w:r>
      <w:proofErr w:type="spellStart"/>
      <w:r w:rsidR="005550EC" w:rsidRPr="00E724C1">
        <w:rPr>
          <w:rFonts w:ascii="Times New Roman" w:hAnsi="Times New Roman"/>
          <w:b/>
          <w:bCs/>
          <w:sz w:val="28"/>
          <w:szCs w:val="28"/>
        </w:rPr>
        <w:t>máy</w:t>
      </w:r>
      <w:proofErr w:type="spellEnd"/>
      <w:r w:rsidR="005550EC" w:rsidRPr="00E724C1">
        <w:rPr>
          <w:rFonts w:ascii="Times New Roman" w:hAnsi="Times New Roman"/>
          <w:b/>
          <w:bCs/>
          <w:sz w:val="28"/>
          <w:szCs w:val="28"/>
        </w:rPr>
        <w:t xml:space="preserve"> </w:t>
      </w:r>
      <w:proofErr w:type="spellStart"/>
      <w:r w:rsidR="005550EC" w:rsidRPr="00E724C1">
        <w:rPr>
          <w:rFonts w:ascii="Times New Roman" w:hAnsi="Times New Roman"/>
          <w:b/>
          <w:bCs/>
          <w:sz w:val="28"/>
          <w:szCs w:val="28"/>
        </w:rPr>
        <w:t>điện</w:t>
      </w:r>
      <w:proofErr w:type="spellEnd"/>
      <w:r w:rsidR="005550EC" w:rsidRPr="00E724C1">
        <w:rPr>
          <w:rFonts w:ascii="Times New Roman" w:hAnsi="Times New Roman"/>
          <w:b/>
          <w:bCs/>
          <w:sz w:val="28"/>
          <w:szCs w:val="28"/>
        </w:rPr>
        <w:t xml:space="preserve"> </w:t>
      </w:r>
      <w:proofErr w:type="spellStart"/>
      <w:r w:rsidR="005550EC" w:rsidRPr="00E724C1">
        <w:rPr>
          <w:rFonts w:ascii="Times New Roman" w:hAnsi="Times New Roman"/>
          <w:b/>
          <w:bCs/>
          <w:sz w:val="28"/>
          <w:szCs w:val="28"/>
        </w:rPr>
        <w:t>mặt</w:t>
      </w:r>
      <w:proofErr w:type="spellEnd"/>
      <w:r w:rsidR="005550EC" w:rsidRPr="00E724C1">
        <w:rPr>
          <w:rFonts w:ascii="Times New Roman" w:hAnsi="Times New Roman"/>
          <w:b/>
          <w:bCs/>
          <w:sz w:val="28"/>
          <w:szCs w:val="28"/>
        </w:rPr>
        <w:t xml:space="preserve"> </w:t>
      </w:r>
      <w:proofErr w:type="spellStart"/>
      <w:r w:rsidR="005550EC" w:rsidRPr="00E724C1">
        <w:rPr>
          <w:rFonts w:ascii="Times New Roman" w:hAnsi="Times New Roman"/>
          <w:b/>
          <w:bCs/>
          <w:sz w:val="28"/>
          <w:szCs w:val="28"/>
        </w:rPr>
        <w:t>trời</w:t>
      </w:r>
      <w:proofErr w:type="spellEnd"/>
      <w:r w:rsidR="00E724C1">
        <w:rPr>
          <w:rFonts w:ascii="Times New Roman" w:hAnsi="Times New Roman"/>
          <w:b/>
          <w:bCs/>
          <w:sz w:val="28"/>
          <w:szCs w:val="28"/>
        </w:rPr>
        <w:t xml:space="preserve">, </w:t>
      </w:r>
      <w:proofErr w:type="spellStart"/>
      <w:r w:rsidR="005550EC" w:rsidRPr="00E724C1">
        <w:rPr>
          <w:rFonts w:ascii="Times New Roman" w:hAnsi="Times New Roman"/>
          <w:b/>
          <w:bCs/>
          <w:sz w:val="28"/>
          <w:szCs w:val="28"/>
        </w:rPr>
        <w:t>điện</w:t>
      </w:r>
      <w:proofErr w:type="spellEnd"/>
      <w:r w:rsidR="005550EC" w:rsidRPr="00E724C1">
        <w:rPr>
          <w:rFonts w:ascii="Times New Roman" w:hAnsi="Times New Roman"/>
          <w:b/>
          <w:bCs/>
          <w:sz w:val="28"/>
          <w:szCs w:val="28"/>
        </w:rPr>
        <w:t xml:space="preserve"> </w:t>
      </w:r>
      <w:proofErr w:type="spellStart"/>
      <w:r w:rsidR="005550EC" w:rsidRPr="00E724C1">
        <w:rPr>
          <w:rFonts w:ascii="Times New Roman" w:hAnsi="Times New Roman"/>
          <w:b/>
          <w:bCs/>
          <w:sz w:val="28"/>
          <w:szCs w:val="28"/>
        </w:rPr>
        <w:t>gió</w:t>
      </w:r>
      <w:proofErr w:type="spellEnd"/>
    </w:p>
    <w:p w14:paraId="071C3EF6" w14:textId="13D35ABD" w:rsidR="005550EC" w:rsidRPr="005550EC" w:rsidRDefault="005550EC" w:rsidP="005550EC">
      <w:pPr>
        <w:spacing w:before="120" w:after="0" w:line="360" w:lineRule="exact"/>
        <w:ind w:firstLine="697"/>
        <w:jc w:val="both"/>
        <w:rPr>
          <w:rFonts w:ascii="Times New Roman" w:hAnsi="Times New Roman"/>
          <w:sz w:val="28"/>
          <w:szCs w:val="28"/>
        </w:rPr>
      </w:pPr>
      <w:r w:rsidRPr="005550EC">
        <w:rPr>
          <w:rFonts w:ascii="Times New Roman" w:hAnsi="Times New Roman"/>
          <w:sz w:val="28"/>
          <w:szCs w:val="28"/>
        </w:rPr>
        <w:t xml:space="preserve">Theo </w:t>
      </w:r>
      <w:proofErr w:type="spellStart"/>
      <w:r w:rsidRPr="005550EC">
        <w:rPr>
          <w:rFonts w:ascii="Times New Roman" w:hAnsi="Times New Roman"/>
          <w:sz w:val="28"/>
          <w:szCs w:val="28"/>
        </w:rPr>
        <w:t>quy</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định</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tại</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khoản</w:t>
      </w:r>
      <w:proofErr w:type="spellEnd"/>
      <w:r w:rsidRPr="005550EC">
        <w:rPr>
          <w:rFonts w:ascii="Times New Roman" w:hAnsi="Times New Roman"/>
          <w:sz w:val="28"/>
          <w:szCs w:val="28"/>
        </w:rPr>
        <w:t xml:space="preserve"> 2 </w:t>
      </w:r>
      <w:proofErr w:type="spellStart"/>
      <w:r w:rsidRPr="005550EC">
        <w:rPr>
          <w:rFonts w:ascii="Times New Roman" w:hAnsi="Times New Roman"/>
          <w:sz w:val="28"/>
          <w:szCs w:val="28"/>
        </w:rPr>
        <w:t>Điều</w:t>
      </w:r>
      <w:proofErr w:type="spellEnd"/>
      <w:r w:rsidRPr="005550EC">
        <w:rPr>
          <w:rFonts w:ascii="Times New Roman" w:hAnsi="Times New Roman"/>
          <w:sz w:val="28"/>
          <w:szCs w:val="28"/>
        </w:rPr>
        <w:t xml:space="preserve"> 31 </w:t>
      </w:r>
      <w:proofErr w:type="spellStart"/>
      <w:r w:rsidRPr="005550EC">
        <w:rPr>
          <w:rFonts w:ascii="Times New Roman" w:hAnsi="Times New Roman"/>
          <w:sz w:val="28"/>
          <w:szCs w:val="28"/>
        </w:rPr>
        <w:t>Luật</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Điện</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lực</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được</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sửa</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đổi</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bổ</w:t>
      </w:r>
      <w:proofErr w:type="spellEnd"/>
      <w:r w:rsidRPr="005550EC">
        <w:rPr>
          <w:rFonts w:ascii="Times New Roman" w:hAnsi="Times New Roman"/>
          <w:sz w:val="28"/>
          <w:szCs w:val="28"/>
        </w:rPr>
        <w:t xml:space="preserve"> sung </w:t>
      </w:r>
      <w:proofErr w:type="spellStart"/>
      <w:r w:rsidRPr="005550EC">
        <w:rPr>
          <w:rFonts w:ascii="Times New Roman" w:hAnsi="Times New Roman"/>
          <w:sz w:val="28"/>
          <w:szCs w:val="28"/>
        </w:rPr>
        <w:t>bởi</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khoản</w:t>
      </w:r>
      <w:proofErr w:type="spellEnd"/>
      <w:r w:rsidRPr="005550EC">
        <w:rPr>
          <w:rFonts w:ascii="Times New Roman" w:hAnsi="Times New Roman"/>
          <w:sz w:val="28"/>
          <w:szCs w:val="28"/>
        </w:rPr>
        <w:t xml:space="preserve"> 15 </w:t>
      </w:r>
      <w:proofErr w:type="spellStart"/>
      <w:r w:rsidRPr="005550EC">
        <w:rPr>
          <w:rFonts w:ascii="Times New Roman" w:hAnsi="Times New Roman"/>
          <w:sz w:val="28"/>
          <w:szCs w:val="28"/>
        </w:rPr>
        <w:t>Điều</w:t>
      </w:r>
      <w:proofErr w:type="spellEnd"/>
      <w:r w:rsidRPr="005550EC">
        <w:rPr>
          <w:rFonts w:ascii="Times New Roman" w:hAnsi="Times New Roman"/>
          <w:sz w:val="28"/>
          <w:szCs w:val="28"/>
        </w:rPr>
        <w:t xml:space="preserve"> 1 </w:t>
      </w:r>
      <w:proofErr w:type="spellStart"/>
      <w:r w:rsidRPr="005550EC">
        <w:rPr>
          <w:rFonts w:ascii="Times New Roman" w:hAnsi="Times New Roman"/>
          <w:sz w:val="28"/>
          <w:szCs w:val="28"/>
        </w:rPr>
        <w:t>của</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Luật</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sửa</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đổi</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bổ</w:t>
      </w:r>
      <w:proofErr w:type="spellEnd"/>
      <w:r w:rsidRPr="005550EC">
        <w:rPr>
          <w:rFonts w:ascii="Times New Roman" w:hAnsi="Times New Roman"/>
          <w:sz w:val="28"/>
          <w:szCs w:val="28"/>
        </w:rPr>
        <w:t xml:space="preserve"> sung </w:t>
      </w:r>
      <w:proofErr w:type="spellStart"/>
      <w:r w:rsidRPr="005550EC">
        <w:rPr>
          <w:rFonts w:ascii="Times New Roman" w:hAnsi="Times New Roman"/>
          <w:sz w:val="28"/>
          <w:szCs w:val="28"/>
        </w:rPr>
        <w:t>một</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số</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điều</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của</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Luật</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Điện</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lực</w:t>
      </w:r>
      <w:proofErr w:type="spellEnd"/>
      <w:r w:rsidRPr="005550EC">
        <w:rPr>
          <w:rFonts w:ascii="Times New Roman" w:hAnsi="Times New Roman"/>
          <w:sz w:val="28"/>
          <w:szCs w:val="28"/>
        </w:rPr>
        <w:t xml:space="preserve">): </w:t>
      </w:r>
      <w:r w:rsidRPr="002850F1">
        <w:rPr>
          <w:rFonts w:ascii="Times New Roman" w:hAnsi="Times New Roman"/>
          <w:i/>
          <w:iCs/>
          <w:sz w:val="28"/>
          <w:szCs w:val="28"/>
        </w:rPr>
        <w:t>“</w:t>
      </w:r>
      <w:proofErr w:type="spellStart"/>
      <w:r w:rsidRPr="002850F1">
        <w:rPr>
          <w:rFonts w:ascii="Times New Roman" w:hAnsi="Times New Roman"/>
          <w:i/>
          <w:iCs/>
          <w:sz w:val="28"/>
          <w:szCs w:val="28"/>
        </w:rPr>
        <w:t>Khung</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gia</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phát</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điện</w:t>
      </w:r>
      <w:proofErr w:type="spellEnd"/>
      <w:r w:rsidRPr="002850F1">
        <w:rPr>
          <w:rFonts w:ascii="Times New Roman" w:hAnsi="Times New Roman"/>
          <w:i/>
          <w:iCs/>
          <w:sz w:val="28"/>
          <w:szCs w:val="28"/>
        </w:rPr>
        <w:t xml:space="preserve">… do </w:t>
      </w:r>
      <w:proofErr w:type="spellStart"/>
      <w:r w:rsidRPr="002850F1">
        <w:rPr>
          <w:rFonts w:ascii="Times New Roman" w:hAnsi="Times New Roman"/>
          <w:i/>
          <w:iCs/>
          <w:sz w:val="28"/>
          <w:szCs w:val="28"/>
        </w:rPr>
        <w:t>đơn</w:t>
      </w:r>
      <w:proofErr w:type="spellEnd"/>
      <w:r w:rsidRPr="002850F1">
        <w:rPr>
          <w:rFonts w:ascii="Times New Roman" w:hAnsi="Times New Roman"/>
          <w:i/>
          <w:iCs/>
          <w:sz w:val="28"/>
          <w:szCs w:val="28"/>
        </w:rPr>
        <w:t xml:space="preserve"> vị </w:t>
      </w:r>
      <w:proofErr w:type="spellStart"/>
      <w:r w:rsidRPr="002850F1">
        <w:rPr>
          <w:rFonts w:ascii="Times New Roman" w:hAnsi="Times New Roman"/>
          <w:i/>
          <w:iCs/>
          <w:sz w:val="28"/>
          <w:szCs w:val="28"/>
        </w:rPr>
        <w:t>điện</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lực</w:t>
      </w:r>
      <w:proofErr w:type="spellEnd"/>
      <w:r w:rsidRPr="002850F1">
        <w:rPr>
          <w:rFonts w:ascii="Times New Roman" w:hAnsi="Times New Roman"/>
          <w:i/>
          <w:iCs/>
          <w:sz w:val="28"/>
          <w:szCs w:val="28"/>
        </w:rPr>
        <w:t xml:space="preserve"> có </w:t>
      </w:r>
      <w:proofErr w:type="spellStart"/>
      <w:r w:rsidRPr="002850F1">
        <w:rPr>
          <w:rFonts w:ascii="Times New Roman" w:hAnsi="Times New Roman"/>
          <w:i/>
          <w:iCs/>
          <w:sz w:val="28"/>
          <w:szCs w:val="28"/>
        </w:rPr>
        <w:t>liên</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quan</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xây</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dựng</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cơ</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quan</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điều</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tiết</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điện</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lực</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thẩm</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định</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trình</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Bộ</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trưởng</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Bộ</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Công</w:t>
      </w:r>
      <w:proofErr w:type="spellEnd"/>
      <w:r w:rsidRPr="002850F1">
        <w:rPr>
          <w:rFonts w:ascii="Times New Roman" w:hAnsi="Times New Roman"/>
          <w:i/>
          <w:iCs/>
          <w:sz w:val="28"/>
          <w:szCs w:val="28"/>
        </w:rPr>
        <w:t xml:space="preserve"> </w:t>
      </w:r>
      <w:r w:rsidR="006F5F95" w:rsidRPr="002850F1">
        <w:rPr>
          <w:rFonts w:ascii="Times New Roman" w:hAnsi="Times New Roman"/>
          <w:i/>
          <w:iCs/>
          <w:sz w:val="28"/>
          <w:szCs w:val="28"/>
          <w:lang w:val="vi-VN"/>
        </w:rPr>
        <w:t>T</w:t>
      </w:r>
      <w:proofErr w:type="spellStart"/>
      <w:r w:rsidRPr="002850F1">
        <w:rPr>
          <w:rFonts w:ascii="Times New Roman" w:hAnsi="Times New Roman"/>
          <w:i/>
          <w:iCs/>
          <w:sz w:val="28"/>
          <w:szCs w:val="28"/>
        </w:rPr>
        <w:t>hương</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Bộ</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trưởng</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Bộ</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Tài</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chính</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phê</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duyệt</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theo</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sự</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phân</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công</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của</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Chính</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phủ</w:t>
      </w:r>
      <w:proofErr w:type="spellEnd"/>
      <w:r w:rsidR="002850F1">
        <w:rPr>
          <w:rFonts w:ascii="Times New Roman" w:hAnsi="Times New Roman"/>
          <w:i/>
          <w:iCs/>
          <w:sz w:val="28"/>
          <w:szCs w:val="28"/>
          <w:lang w:val="vi-VN"/>
        </w:rPr>
        <w:t>…</w:t>
      </w:r>
      <w:r w:rsidRPr="002850F1">
        <w:rPr>
          <w:rFonts w:ascii="Times New Roman" w:hAnsi="Times New Roman"/>
          <w:i/>
          <w:iCs/>
          <w:sz w:val="28"/>
          <w:szCs w:val="28"/>
        </w:rPr>
        <w:t>”</w:t>
      </w:r>
      <w:r w:rsidRPr="005550EC">
        <w:rPr>
          <w:rFonts w:ascii="Times New Roman" w:hAnsi="Times New Roman"/>
          <w:sz w:val="28"/>
          <w:szCs w:val="28"/>
        </w:rPr>
        <w:t>.</w:t>
      </w:r>
      <w:r w:rsidR="002850F1">
        <w:rPr>
          <w:rFonts w:ascii="Times New Roman" w:hAnsi="Times New Roman"/>
          <w:sz w:val="28"/>
          <w:szCs w:val="28"/>
          <w:lang w:val="vi-VN"/>
        </w:rPr>
        <w:t xml:space="preserve"> </w:t>
      </w:r>
      <w:proofErr w:type="spellStart"/>
      <w:r w:rsidRPr="005550EC">
        <w:rPr>
          <w:rFonts w:ascii="Times New Roman" w:hAnsi="Times New Roman"/>
          <w:sz w:val="28"/>
          <w:szCs w:val="28"/>
        </w:rPr>
        <w:t>Khoản</w:t>
      </w:r>
      <w:proofErr w:type="spellEnd"/>
      <w:r w:rsidRPr="005550EC">
        <w:rPr>
          <w:rFonts w:ascii="Times New Roman" w:hAnsi="Times New Roman"/>
          <w:sz w:val="28"/>
          <w:szCs w:val="28"/>
        </w:rPr>
        <w:t xml:space="preserve"> 1 </w:t>
      </w:r>
      <w:proofErr w:type="spellStart"/>
      <w:r w:rsidRPr="005550EC">
        <w:rPr>
          <w:rFonts w:ascii="Times New Roman" w:hAnsi="Times New Roman"/>
          <w:sz w:val="28"/>
          <w:szCs w:val="28"/>
        </w:rPr>
        <w:t>Điều</w:t>
      </w:r>
      <w:proofErr w:type="spellEnd"/>
      <w:r w:rsidRPr="005550EC">
        <w:rPr>
          <w:rFonts w:ascii="Times New Roman" w:hAnsi="Times New Roman"/>
          <w:sz w:val="28"/>
          <w:szCs w:val="28"/>
        </w:rPr>
        <w:t xml:space="preserve"> 24 </w:t>
      </w:r>
      <w:proofErr w:type="spellStart"/>
      <w:r w:rsidRPr="005550EC">
        <w:rPr>
          <w:rFonts w:ascii="Times New Roman" w:hAnsi="Times New Roman"/>
          <w:sz w:val="28"/>
          <w:szCs w:val="28"/>
        </w:rPr>
        <w:t>Nghị</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định</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số</w:t>
      </w:r>
      <w:proofErr w:type="spellEnd"/>
      <w:r w:rsidRPr="005550EC">
        <w:rPr>
          <w:rFonts w:ascii="Times New Roman" w:hAnsi="Times New Roman"/>
          <w:sz w:val="28"/>
          <w:szCs w:val="28"/>
        </w:rPr>
        <w:t xml:space="preserve"> 137/2013/NĐ-CP </w:t>
      </w:r>
      <w:proofErr w:type="spellStart"/>
      <w:r w:rsidRPr="005550EC">
        <w:rPr>
          <w:rFonts w:ascii="Times New Roman" w:hAnsi="Times New Roman"/>
          <w:sz w:val="28"/>
          <w:szCs w:val="28"/>
        </w:rPr>
        <w:t>ngày</w:t>
      </w:r>
      <w:proofErr w:type="spellEnd"/>
      <w:r w:rsidRPr="005550EC">
        <w:rPr>
          <w:rFonts w:ascii="Times New Roman" w:hAnsi="Times New Roman"/>
          <w:sz w:val="28"/>
          <w:szCs w:val="28"/>
        </w:rPr>
        <w:t xml:space="preserve"> 21 </w:t>
      </w:r>
      <w:proofErr w:type="spellStart"/>
      <w:r w:rsidRPr="005550EC">
        <w:rPr>
          <w:rFonts w:ascii="Times New Roman" w:hAnsi="Times New Roman"/>
          <w:sz w:val="28"/>
          <w:szCs w:val="28"/>
        </w:rPr>
        <w:t>tháng</w:t>
      </w:r>
      <w:proofErr w:type="spellEnd"/>
      <w:r w:rsidRPr="005550EC">
        <w:rPr>
          <w:rFonts w:ascii="Times New Roman" w:hAnsi="Times New Roman"/>
          <w:sz w:val="28"/>
          <w:szCs w:val="28"/>
        </w:rPr>
        <w:t xml:space="preserve"> 10 </w:t>
      </w:r>
      <w:proofErr w:type="spellStart"/>
      <w:r w:rsidRPr="005550EC">
        <w:rPr>
          <w:rFonts w:ascii="Times New Roman" w:hAnsi="Times New Roman"/>
          <w:sz w:val="28"/>
          <w:szCs w:val="28"/>
        </w:rPr>
        <w:t>năm</w:t>
      </w:r>
      <w:proofErr w:type="spellEnd"/>
      <w:r w:rsidRPr="005550EC">
        <w:rPr>
          <w:rFonts w:ascii="Times New Roman" w:hAnsi="Times New Roman"/>
          <w:sz w:val="28"/>
          <w:szCs w:val="28"/>
        </w:rPr>
        <w:t xml:space="preserve"> 2013 </w:t>
      </w:r>
      <w:proofErr w:type="spellStart"/>
      <w:r w:rsidRPr="005550EC">
        <w:rPr>
          <w:rFonts w:ascii="Times New Roman" w:hAnsi="Times New Roman"/>
          <w:sz w:val="28"/>
          <w:szCs w:val="28"/>
        </w:rPr>
        <w:t>quy</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định</w:t>
      </w:r>
      <w:proofErr w:type="spellEnd"/>
      <w:r w:rsidRPr="005550EC">
        <w:rPr>
          <w:rFonts w:ascii="Times New Roman" w:hAnsi="Times New Roman"/>
          <w:sz w:val="28"/>
          <w:szCs w:val="28"/>
        </w:rPr>
        <w:t xml:space="preserve"> chi </w:t>
      </w:r>
      <w:proofErr w:type="spellStart"/>
      <w:r w:rsidRPr="005550EC">
        <w:rPr>
          <w:rFonts w:ascii="Times New Roman" w:hAnsi="Times New Roman"/>
          <w:sz w:val="28"/>
          <w:szCs w:val="28"/>
        </w:rPr>
        <w:t>tiết</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thi</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hành</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một</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số</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điều</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của</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Luật</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điện</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lực</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và</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Luật</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sửa</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đổi</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bổ</w:t>
      </w:r>
      <w:proofErr w:type="spellEnd"/>
      <w:r w:rsidRPr="005550EC">
        <w:rPr>
          <w:rFonts w:ascii="Times New Roman" w:hAnsi="Times New Roman"/>
          <w:sz w:val="28"/>
          <w:szCs w:val="28"/>
        </w:rPr>
        <w:t xml:space="preserve"> sung </w:t>
      </w:r>
      <w:proofErr w:type="spellStart"/>
      <w:r w:rsidRPr="005550EC">
        <w:rPr>
          <w:rFonts w:ascii="Times New Roman" w:hAnsi="Times New Roman"/>
          <w:sz w:val="28"/>
          <w:szCs w:val="28"/>
        </w:rPr>
        <w:t>một</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số</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điều</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của</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Luật</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điện</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lực</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quy</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định</w:t>
      </w:r>
      <w:proofErr w:type="spellEnd"/>
      <w:r w:rsidRPr="005550EC">
        <w:rPr>
          <w:rFonts w:ascii="Times New Roman" w:hAnsi="Times New Roman"/>
          <w:sz w:val="28"/>
          <w:szCs w:val="28"/>
        </w:rPr>
        <w:t xml:space="preserve">: </w:t>
      </w:r>
      <w:r w:rsidRPr="002850F1">
        <w:rPr>
          <w:rFonts w:ascii="Times New Roman" w:hAnsi="Times New Roman"/>
          <w:i/>
          <w:iCs/>
          <w:sz w:val="28"/>
          <w:szCs w:val="28"/>
        </w:rPr>
        <w:t>“</w:t>
      </w:r>
      <w:proofErr w:type="spellStart"/>
      <w:r w:rsidRPr="002850F1">
        <w:rPr>
          <w:rFonts w:ascii="Times New Roman" w:hAnsi="Times New Roman"/>
          <w:i/>
          <w:iCs/>
          <w:sz w:val="28"/>
          <w:szCs w:val="28"/>
        </w:rPr>
        <w:t>Bộ</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Công</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Thương</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có</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trách</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nhiệm</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quy</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định</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phương</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pháp</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trình</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tự</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lập</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và</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thẩm</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định</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khung</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giá</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phát</w:t>
      </w:r>
      <w:proofErr w:type="spellEnd"/>
      <w:r w:rsidRPr="002850F1">
        <w:rPr>
          <w:rFonts w:ascii="Times New Roman" w:hAnsi="Times New Roman"/>
          <w:i/>
          <w:iCs/>
          <w:sz w:val="28"/>
          <w:szCs w:val="28"/>
        </w:rPr>
        <w:t xml:space="preserve"> </w:t>
      </w:r>
      <w:proofErr w:type="spellStart"/>
      <w:r w:rsidRPr="002850F1">
        <w:rPr>
          <w:rFonts w:ascii="Times New Roman" w:hAnsi="Times New Roman"/>
          <w:i/>
          <w:iCs/>
          <w:sz w:val="28"/>
          <w:szCs w:val="28"/>
        </w:rPr>
        <w:t>điện</w:t>
      </w:r>
      <w:proofErr w:type="spellEnd"/>
      <w:r w:rsidRPr="002850F1">
        <w:rPr>
          <w:rFonts w:ascii="Times New Roman" w:hAnsi="Times New Roman"/>
          <w:i/>
          <w:iCs/>
          <w:sz w:val="28"/>
          <w:szCs w:val="28"/>
        </w:rPr>
        <w:t>”</w:t>
      </w:r>
      <w:r w:rsidRPr="005550EC">
        <w:rPr>
          <w:rFonts w:ascii="Times New Roman" w:hAnsi="Times New Roman"/>
          <w:sz w:val="28"/>
          <w:szCs w:val="28"/>
        </w:rPr>
        <w:t>.</w:t>
      </w:r>
    </w:p>
    <w:p w14:paraId="53AB358C" w14:textId="3ACC2F6B" w:rsidR="007F4CB8" w:rsidRPr="002807E5" w:rsidRDefault="005550EC" w:rsidP="005550EC">
      <w:pPr>
        <w:spacing w:before="120" w:after="0" w:line="360" w:lineRule="exact"/>
        <w:ind w:firstLine="697"/>
        <w:jc w:val="both"/>
        <w:rPr>
          <w:rFonts w:ascii="Times New Roman" w:hAnsi="Times New Roman"/>
          <w:sz w:val="28"/>
          <w:szCs w:val="28"/>
          <w:lang w:val="vi-VN"/>
        </w:rPr>
      </w:pPr>
      <w:proofErr w:type="spellStart"/>
      <w:r w:rsidRPr="005550EC">
        <w:rPr>
          <w:rFonts w:ascii="Times New Roman" w:hAnsi="Times New Roman"/>
          <w:sz w:val="28"/>
          <w:szCs w:val="28"/>
        </w:rPr>
        <w:t>Căn</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cứ</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quy</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định</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tại</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Luật</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Điện</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lực</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và</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Nghị</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định</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nêu</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trên</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Bộ</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Công</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Thương</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có</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trách</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nhiệm</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hướng</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dẫn</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phương</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pháp</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lập</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khung</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giá</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phát</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điện</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áp</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dụng</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đối</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với</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dự</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án</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điện</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mặt</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trời</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điện</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gió</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và</w:t>
      </w:r>
      <w:proofErr w:type="spellEnd"/>
      <w:r w:rsidRPr="005550EC">
        <w:rPr>
          <w:rFonts w:ascii="Times New Roman" w:hAnsi="Times New Roman"/>
          <w:sz w:val="28"/>
          <w:szCs w:val="28"/>
        </w:rPr>
        <w:t xml:space="preserve"> </w:t>
      </w:r>
      <w:r w:rsidR="002807E5">
        <w:rPr>
          <w:rFonts w:ascii="Times New Roman" w:hAnsi="Times New Roman"/>
          <w:sz w:val="28"/>
          <w:szCs w:val="28"/>
        </w:rPr>
        <w:t>EVN</w:t>
      </w:r>
      <w:r w:rsidRPr="005550EC">
        <w:rPr>
          <w:rFonts w:ascii="Times New Roman" w:hAnsi="Times New Roman"/>
          <w:sz w:val="28"/>
          <w:szCs w:val="28"/>
        </w:rPr>
        <w:t xml:space="preserve"> </w:t>
      </w:r>
      <w:proofErr w:type="spellStart"/>
      <w:r w:rsidRPr="005550EC">
        <w:rPr>
          <w:rFonts w:ascii="Times New Roman" w:hAnsi="Times New Roman"/>
          <w:sz w:val="28"/>
          <w:szCs w:val="28"/>
        </w:rPr>
        <w:t>có</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liên</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quan</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có</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trách</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nhiệm</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xây</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dựng</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khung</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giá</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phát</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điện</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dự</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án</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điện</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gió</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điện</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mặt</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trời</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trình</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Cục</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Điều</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tiết</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điện</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lực</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thẩm</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định</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trước</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khi</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trình</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Bộ</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trưởng</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Bộ</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Công</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Thương</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xem</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xét</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phê</w:t>
      </w:r>
      <w:proofErr w:type="spellEnd"/>
      <w:r w:rsidRPr="005550EC">
        <w:rPr>
          <w:rFonts w:ascii="Times New Roman" w:hAnsi="Times New Roman"/>
          <w:sz w:val="28"/>
          <w:szCs w:val="28"/>
        </w:rPr>
        <w:t xml:space="preserve"> </w:t>
      </w:r>
      <w:proofErr w:type="spellStart"/>
      <w:r w:rsidRPr="005550EC">
        <w:rPr>
          <w:rFonts w:ascii="Times New Roman" w:hAnsi="Times New Roman"/>
          <w:sz w:val="28"/>
          <w:szCs w:val="28"/>
        </w:rPr>
        <w:t>duyệt</w:t>
      </w:r>
      <w:proofErr w:type="spellEnd"/>
      <w:r w:rsidR="007F4CB8">
        <w:rPr>
          <w:rFonts w:ascii="Times New Roman" w:hAnsi="Times New Roman"/>
          <w:sz w:val="28"/>
          <w:szCs w:val="28"/>
        </w:rPr>
        <w:t>.</w:t>
      </w:r>
      <w:r w:rsidR="002807E5">
        <w:rPr>
          <w:rFonts w:ascii="Times New Roman" w:hAnsi="Times New Roman"/>
          <w:sz w:val="28"/>
          <w:szCs w:val="28"/>
          <w:lang w:val="vi-VN"/>
        </w:rPr>
        <w:t xml:space="preserve"> </w:t>
      </w:r>
      <w:r w:rsidR="00514133">
        <w:rPr>
          <w:rFonts w:ascii="Times New Roman" w:hAnsi="Times New Roman"/>
          <w:sz w:val="28"/>
          <w:szCs w:val="28"/>
          <w:lang w:val="vi-VN"/>
        </w:rPr>
        <w:t xml:space="preserve">Dự thảo Thông tư cũng quy định </w:t>
      </w:r>
      <w:r w:rsidR="00D87F45">
        <w:rPr>
          <w:rFonts w:ascii="Times New Roman" w:hAnsi="Times New Roman"/>
          <w:sz w:val="28"/>
          <w:szCs w:val="28"/>
          <w:lang w:val="vi-VN"/>
        </w:rPr>
        <w:t>trách nhiệm của EVN về việc tính toán hoặc thuê tư vấn tính toán</w:t>
      </w:r>
      <w:r w:rsidR="009D3AE0">
        <w:rPr>
          <w:rFonts w:ascii="Times New Roman" w:hAnsi="Times New Roman"/>
          <w:sz w:val="28"/>
          <w:szCs w:val="28"/>
          <w:lang w:val="vi-VN"/>
        </w:rPr>
        <w:t xml:space="preserve"> cũng như quy định trường hợp cần thiết lấy ý kiến </w:t>
      </w:r>
      <w:r w:rsidR="00E82B75">
        <w:rPr>
          <w:rFonts w:ascii="Times New Roman" w:hAnsi="Times New Roman"/>
          <w:sz w:val="28"/>
          <w:szCs w:val="28"/>
          <w:lang w:val="vi-VN"/>
        </w:rPr>
        <w:t>kết quả tính toán khung giá thông qua Hội đồng tư vấn do Bộ Công Thương thành lập</w:t>
      </w:r>
      <w:r w:rsidR="0015663C">
        <w:rPr>
          <w:rFonts w:ascii="Times New Roman" w:hAnsi="Times New Roman"/>
          <w:sz w:val="28"/>
          <w:szCs w:val="28"/>
          <w:lang w:val="vi-VN"/>
        </w:rPr>
        <w:t xml:space="preserve"> làm cơ sở để Bộ Công Thương xem xét, phê duyệt khung giá phát điện.</w:t>
      </w:r>
    </w:p>
    <w:p w14:paraId="5DCC4276" w14:textId="4F501D74" w:rsidR="00E30341" w:rsidRDefault="0015663C" w:rsidP="005550EC">
      <w:pPr>
        <w:spacing w:before="120" w:after="0" w:line="360" w:lineRule="exact"/>
        <w:ind w:firstLine="697"/>
        <w:jc w:val="both"/>
        <w:rPr>
          <w:rFonts w:ascii="Times New Roman" w:hAnsi="Times New Roman"/>
          <w:sz w:val="28"/>
          <w:szCs w:val="28"/>
          <w:lang w:val="vi-VN"/>
        </w:rPr>
      </w:pPr>
      <w:proofErr w:type="spellStart"/>
      <w:r>
        <w:rPr>
          <w:rFonts w:ascii="Times New Roman" w:hAnsi="Times New Roman"/>
          <w:sz w:val="28"/>
          <w:szCs w:val="28"/>
        </w:rPr>
        <w:t>Hiện</w:t>
      </w:r>
      <w:proofErr w:type="spellEnd"/>
      <w:r>
        <w:rPr>
          <w:rFonts w:ascii="Times New Roman" w:hAnsi="Times New Roman"/>
          <w:sz w:val="28"/>
          <w:szCs w:val="28"/>
          <w:lang w:val="vi-VN"/>
        </w:rPr>
        <w:t xml:space="preserve"> nay, dự thảo Thông tư đang lấy ý kiến rộng rãi tại </w:t>
      </w:r>
      <w:r w:rsidR="00CD728E">
        <w:rPr>
          <w:rFonts w:ascii="Times New Roman" w:hAnsi="Times New Roman"/>
          <w:sz w:val="28"/>
          <w:szCs w:val="28"/>
          <w:lang w:val="vi-VN"/>
        </w:rPr>
        <w:t>trang website của Chính phủ, Bộ Công Thương kể từ ngày 29/8/2023</w:t>
      </w:r>
      <w:r w:rsidR="00A16A6A">
        <w:rPr>
          <w:rFonts w:ascii="Times New Roman" w:hAnsi="Times New Roman"/>
          <w:sz w:val="28"/>
          <w:szCs w:val="28"/>
          <w:lang w:val="vi-VN"/>
        </w:rPr>
        <w:t xml:space="preserve"> theo đúng quy định tại Luật Ban hành văn bản quy phạm pháp luật</w:t>
      </w:r>
      <w:r w:rsidR="00CD728E">
        <w:rPr>
          <w:rFonts w:ascii="Times New Roman" w:hAnsi="Times New Roman"/>
          <w:sz w:val="28"/>
          <w:szCs w:val="28"/>
          <w:lang w:val="vi-VN"/>
        </w:rPr>
        <w:t xml:space="preserve"> và </w:t>
      </w:r>
      <w:r w:rsidR="007C7DD3">
        <w:rPr>
          <w:rFonts w:ascii="Times New Roman" w:hAnsi="Times New Roman"/>
          <w:sz w:val="28"/>
          <w:szCs w:val="28"/>
          <w:lang w:val="vi-VN"/>
        </w:rPr>
        <w:t xml:space="preserve">dự kiến ban hành trong năm 2023 làm cơ sở để EVN và các chủ đầu tư các dự án nhà máy điện mặt trời, điện gió </w:t>
      </w:r>
      <w:r w:rsidR="003445F4">
        <w:rPr>
          <w:rFonts w:ascii="Times New Roman" w:hAnsi="Times New Roman"/>
          <w:sz w:val="28"/>
          <w:szCs w:val="28"/>
          <w:lang w:val="vi-VN"/>
        </w:rPr>
        <w:t xml:space="preserve">có cơ sở đàm phán, ký kết hợp đồng mua bán điện. </w:t>
      </w:r>
      <w:r w:rsidR="00502E4E">
        <w:rPr>
          <w:rFonts w:ascii="Times New Roman" w:hAnsi="Times New Roman"/>
          <w:sz w:val="28"/>
          <w:szCs w:val="28"/>
          <w:lang w:val="vi-VN"/>
        </w:rPr>
        <w:t xml:space="preserve">Trên cơ sở ý kiến góp ý của các </w:t>
      </w:r>
      <w:r w:rsidR="00EA7C85">
        <w:rPr>
          <w:rFonts w:ascii="Times New Roman" w:hAnsi="Times New Roman"/>
          <w:sz w:val="28"/>
          <w:szCs w:val="28"/>
          <w:lang w:val="vi-VN"/>
        </w:rPr>
        <w:t xml:space="preserve">cơ quan, tổ chức, </w:t>
      </w:r>
      <w:r w:rsidR="00771CBB">
        <w:rPr>
          <w:rFonts w:ascii="Times New Roman" w:hAnsi="Times New Roman"/>
          <w:sz w:val="28"/>
          <w:szCs w:val="28"/>
          <w:lang w:val="vi-VN"/>
        </w:rPr>
        <w:t xml:space="preserve">cá nhân, </w:t>
      </w:r>
      <w:r w:rsidR="00EA7C85">
        <w:rPr>
          <w:rFonts w:ascii="Times New Roman" w:hAnsi="Times New Roman"/>
          <w:sz w:val="28"/>
          <w:szCs w:val="28"/>
          <w:lang w:val="vi-VN"/>
        </w:rPr>
        <w:t>các nhà đầu tư</w:t>
      </w:r>
      <w:r w:rsidR="00771CBB">
        <w:rPr>
          <w:rFonts w:ascii="Times New Roman" w:hAnsi="Times New Roman"/>
          <w:sz w:val="28"/>
          <w:szCs w:val="28"/>
          <w:lang w:val="vi-VN"/>
        </w:rPr>
        <w:t>, Bộ Công Thương sẽ tổng hợp</w:t>
      </w:r>
      <w:r w:rsidR="00AB6AA6">
        <w:rPr>
          <w:rFonts w:ascii="Times New Roman" w:hAnsi="Times New Roman"/>
          <w:sz w:val="28"/>
          <w:szCs w:val="28"/>
          <w:lang w:val="vi-VN"/>
        </w:rPr>
        <w:t>, hoàn thiện dự thảo Thông tư.</w:t>
      </w:r>
    </w:p>
    <w:p w14:paraId="275BCB30" w14:textId="484AAE47" w:rsidR="00E30341" w:rsidRPr="001A0335" w:rsidRDefault="00CE110D" w:rsidP="001A0335">
      <w:pPr>
        <w:spacing w:before="120" w:after="0" w:line="360" w:lineRule="exact"/>
        <w:ind w:firstLine="697"/>
        <w:jc w:val="both"/>
        <w:rPr>
          <w:rFonts w:ascii="Times New Roman" w:hAnsi="Times New Roman"/>
          <w:sz w:val="28"/>
          <w:szCs w:val="28"/>
        </w:rPr>
      </w:pPr>
      <w:proofErr w:type="spellStart"/>
      <w:r w:rsidRPr="007639FA">
        <w:rPr>
          <w:rFonts w:ascii="Times New Roman" w:hAnsi="Times New Roman"/>
          <w:sz w:val="28"/>
          <w:szCs w:val="28"/>
        </w:rPr>
        <w:t>Bộ</w:t>
      </w:r>
      <w:proofErr w:type="spellEnd"/>
      <w:r w:rsidRPr="007639FA">
        <w:rPr>
          <w:rFonts w:ascii="Times New Roman" w:hAnsi="Times New Roman"/>
          <w:sz w:val="28"/>
          <w:szCs w:val="28"/>
        </w:rPr>
        <w:t xml:space="preserve"> </w:t>
      </w:r>
      <w:proofErr w:type="spellStart"/>
      <w:r w:rsidRPr="007639FA">
        <w:rPr>
          <w:rFonts w:ascii="Times New Roman" w:hAnsi="Times New Roman"/>
          <w:sz w:val="28"/>
          <w:szCs w:val="28"/>
        </w:rPr>
        <w:t>Công</w:t>
      </w:r>
      <w:proofErr w:type="spellEnd"/>
      <w:r w:rsidRPr="007639FA">
        <w:rPr>
          <w:rFonts w:ascii="Times New Roman" w:hAnsi="Times New Roman"/>
          <w:sz w:val="28"/>
          <w:szCs w:val="28"/>
        </w:rPr>
        <w:t xml:space="preserve"> </w:t>
      </w:r>
      <w:proofErr w:type="spellStart"/>
      <w:r w:rsidRPr="007639FA">
        <w:rPr>
          <w:rFonts w:ascii="Times New Roman" w:hAnsi="Times New Roman"/>
          <w:sz w:val="28"/>
          <w:szCs w:val="28"/>
        </w:rPr>
        <w:t>Thương</w:t>
      </w:r>
      <w:proofErr w:type="spellEnd"/>
      <w:r w:rsidRPr="007639FA">
        <w:rPr>
          <w:rFonts w:ascii="Times New Roman" w:hAnsi="Times New Roman"/>
          <w:sz w:val="28"/>
          <w:szCs w:val="28"/>
        </w:rPr>
        <w:t xml:space="preserve"> </w:t>
      </w:r>
      <w:proofErr w:type="spellStart"/>
      <w:r>
        <w:rPr>
          <w:rFonts w:ascii="Times New Roman" w:hAnsi="Times New Roman"/>
          <w:sz w:val="28"/>
          <w:szCs w:val="28"/>
        </w:rPr>
        <w:t>trân</w:t>
      </w:r>
      <w:proofErr w:type="spellEnd"/>
      <w:r>
        <w:rPr>
          <w:rFonts w:ascii="Times New Roman" w:hAnsi="Times New Roman"/>
          <w:sz w:val="28"/>
          <w:szCs w:val="28"/>
          <w:lang w:val="vi-VN"/>
        </w:rPr>
        <w:t xml:space="preserve"> trọng cám ơn sự hỗ trợ, phối hợp của các </w:t>
      </w:r>
      <w:proofErr w:type="spellStart"/>
      <w:r w:rsidRPr="007639FA">
        <w:rPr>
          <w:rFonts w:ascii="Times New Roman" w:hAnsi="Times New Roman"/>
          <w:sz w:val="28"/>
          <w:szCs w:val="28"/>
        </w:rPr>
        <w:t>các</w:t>
      </w:r>
      <w:proofErr w:type="spellEnd"/>
      <w:r w:rsidRPr="007639FA">
        <w:rPr>
          <w:rFonts w:ascii="Times New Roman" w:hAnsi="Times New Roman"/>
          <w:sz w:val="28"/>
          <w:szCs w:val="28"/>
        </w:rPr>
        <w:t xml:space="preserve"> </w:t>
      </w:r>
      <w:proofErr w:type="spellStart"/>
      <w:r w:rsidRPr="007639FA">
        <w:rPr>
          <w:rFonts w:ascii="Times New Roman" w:hAnsi="Times New Roman"/>
          <w:sz w:val="28"/>
          <w:szCs w:val="28"/>
        </w:rPr>
        <w:t>cơ</w:t>
      </w:r>
      <w:proofErr w:type="spellEnd"/>
      <w:r w:rsidRPr="007639FA">
        <w:rPr>
          <w:rFonts w:ascii="Times New Roman" w:hAnsi="Times New Roman"/>
          <w:sz w:val="28"/>
          <w:szCs w:val="28"/>
        </w:rPr>
        <w:t xml:space="preserve"> </w:t>
      </w:r>
      <w:proofErr w:type="spellStart"/>
      <w:r w:rsidRPr="007639FA">
        <w:rPr>
          <w:rFonts w:ascii="Times New Roman" w:hAnsi="Times New Roman"/>
          <w:sz w:val="28"/>
          <w:szCs w:val="28"/>
        </w:rPr>
        <w:t>quan</w:t>
      </w:r>
      <w:proofErr w:type="spellEnd"/>
      <w:r w:rsidRPr="007639FA">
        <w:rPr>
          <w:rFonts w:ascii="Times New Roman" w:hAnsi="Times New Roman"/>
          <w:sz w:val="28"/>
          <w:szCs w:val="28"/>
        </w:rPr>
        <w:t xml:space="preserve"> </w:t>
      </w:r>
      <w:proofErr w:type="spellStart"/>
      <w:r w:rsidRPr="007639FA">
        <w:rPr>
          <w:rFonts w:ascii="Times New Roman" w:hAnsi="Times New Roman"/>
          <w:sz w:val="28"/>
          <w:szCs w:val="28"/>
        </w:rPr>
        <w:t>thông</w:t>
      </w:r>
      <w:proofErr w:type="spellEnd"/>
      <w:r w:rsidRPr="007639FA">
        <w:rPr>
          <w:rFonts w:ascii="Times New Roman" w:hAnsi="Times New Roman"/>
          <w:sz w:val="28"/>
          <w:szCs w:val="28"/>
        </w:rPr>
        <w:t xml:space="preserve"> </w:t>
      </w:r>
      <w:proofErr w:type="spellStart"/>
      <w:r w:rsidRPr="007639FA">
        <w:rPr>
          <w:rFonts w:ascii="Times New Roman" w:hAnsi="Times New Roman"/>
          <w:sz w:val="28"/>
          <w:szCs w:val="28"/>
        </w:rPr>
        <w:t>tấn</w:t>
      </w:r>
      <w:proofErr w:type="spellEnd"/>
      <w:r w:rsidRPr="007639FA">
        <w:rPr>
          <w:rFonts w:ascii="Times New Roman" w:hAnsi="Times New Roman"/>
          <w:sz w:val="28"/>
          <w:szCs w:val="28"/>
        </w:rPr>
        <w:t xml:space="preserve">, </w:t>
      </w:r>
      <w:proofErr w:type="spellStart"/>
      <w:r w:rsidRPr="007639FA">
        <w:rPr>
          <w:rFonts w:ascii="Times New Roman" w:hAnsi="Times New Roman"/>
          <w:sz w:val="28"/>
          <w:szCs w:val="28"/>
        </w:rPr>
        <w:t>báo</w:t>
      </w:r>
      <w:proofErr w:type="spellEnd"/>
      <w:r w:rsidRPr="007639FA">
        <w:rPr>
          <w:rFonts w:ascii="Times New Roman" w:hAnsi="Times New Roman"/>
          <w:sz w:val="28"/>
          <w:szCs w:val="28"/>
        </w:rPr>
        <w:t xml:space="preserve"> </w:t>
      </w:r>
      <w:proofErr w:type="spellStart"/>
      <w:r w:rsidRPr="007639FA">
        <w:rPr>
          <w:rFonts w:ascii="Times New Roman" w:hAnsi="Times New Roman"/>
          <w:sz w:val="28"/>
          <w:szCs w:val="28"/>
        </w:rPr>
        <w:t>chí</w:t>
      </w:r>
      <w:proofErr w:type="spellEnd"/>
      <w:r w:rsidRPr="007639FA">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lang w:val="vi-VN"/>
        </w:rPr>
        <w:t xml:space="preserve"> thời gian qua</w:t>
      </w:r>
      <w:r>
        <w:rPr>
          <w:rFonts w:ascii="Times New Roman" w:hAnsi="Times New Roman"/>
          <w:sz w:val="28"/>
          <w:szCs w:val="28"/>
        </w:rPr>
        <w:t xml:space="preserve">. </w:t>
      </w:r>
      <w:proofErr w:type="spellStart"/>
      <w:r w:rsidR="007F4CB8" w:rsidRPr="007F4CB8">
        <w:rPr>
          <w:rFonts w:ascii="Times New Roman" w:hAnsi="Times New Roman"/>
          <w:sz w:val="28"/>
          <w:szCs w:val="28"/>
        </w:rPr>
        <w:t>Bộ</w:t>
      </w:r>
      <w:proofErr w:type="spellEnd"/>
      <w:r w:rsidR="007F4CB8" w:rsidRPr="007F4CB8">
        <w:rPr>
          <w:rFonts w:ascii="Times New Roman" w:hAnsi="Times New Roman"/>
          <w:sz w:val="28"/>
          <w:szCs w:val="28"/>
        </w:rPr>
        <w:t xml:space="preserve"> </w:t>
      </w:r>
      <w:proofErr w:type="spellStart"/>
      <w:r w:rsidR="007F4CB8" w:rsidRPr="007F4CB8">
        <w:rPr>
          <w:rFonts w:ascii="Times New Roman" w:hAnsi="Times New Roman"/>
          <w:sz w:val="28"/>
          <w:szCs w:val="28"/>
        </w:rPr>
        <w:t>Công</w:t>
      </w:r>
      <w:proofErr w:type="spellEnd"/>
      <w:r w:rsidR="007F4CB8" w:rsidRPr="007F4CB8">
        <w:rPr>
          <w:rFonts w:ascii="Times New Roman" w:hAnsi="Times New Roman"/>
          <w:sz w:val="28"/>
          <w:szCs w:val="28"/>
        </w:rPr>
        <w:t xml:space="preserve"> </w:t>
      </w:r>
      <w:proofErr w:type="spellStart"/>
      <w:r w:rsidR="007F4CB8" w:rsidRPr="007F4CB8">
        <w:rPr>
          <w:rFonts w:ascii="Times New Roman" w:hAnsi="Times New Roman"/>
          <w:sz w:val="28"/>
          <w:szCs w:val="28"/>
        </w:rPr>
        <w:t>Thương</w:t>
      </w:r>
      <w:proofErr w:type="spellEnd"/>
      <w:r w:rsidR="007F4CB8" w:rsidRPr="007F4CB8">
        <w:rPr>
          <w:rFonts w:ascii="Times New Roman" w:hAnsi="Times New Roman"/>
          <w:sz w:val="28"/>
          <w:szCs w:val="28"/>
        </w:rPr>
        <w:t xml:space="preserve"> </w:t>
      </w:r>
      <w:proofErr w:type="spellStart"/>
      <w:r w:rsidR="007F4CB8" w:rsidRPr="007F4CB8">
        <w:rPr>
          <w:rFonts w:ascii="Times New Roman" w:hAnsi="Times New Roman"/>
          <w:sz w:val="28"/>
          <w:szCs w:val="28"/>
        </w:rPr>
        <w:t>rất</w:t>
      </w:r>
      <w:proofErr w:type="spellEnd"/>
      <w:r w:rsidR="007F4CB8" w:rsidRPr="007F4CB8">
        <w:rPr>
          <w:rFonts w:ascii="Times New Roman" w:hAnsi="Times New Roman"/>
          <w:sz w:val="28"/>
          <w:szCs w:val="28"/>
        </w:rPr>
        <w:t xml:space="preserve"> </w:t>
      </w:r>
      <w:proofErr w:type="spellStart"/>
      <w:r w:rsidR="007F4CB8" w:rsidRPr="007F4CB8">
        <w:rPr>
          <w:rFonts w:ascii="Times New Roman" w:hAnsi="Times New Roman"/>
          <w:sz w:val="28"/>
          <w:szCs w:val="28"/>
        </w:rPr>
        <w:t>mong</w:t>
      </w:r>
      <w:proofErr w:type="spellEnd"/>
      <w:r w:rsidR="007F4CB8" w:rsidRPr="007F4CB8">
        <w:rPr>
          <w:rFonts w:ascii="Times New Roman" w:hAnsi="Times New Roman"/>
          <w:sz w:val="28"/>
          <w:szCs w:val="28"/>
        </w:rPr>
        <w:t xml:space="preserve"> </w:t>
      </w:r>
      <w:proofErr w:type="spellStart"/>
      <w:r w:rsidR="007F4CB8">
        <w:rPr>
          <w:rFonts w:ascii="Times New Roman" w:hAnsi="Times New Roman"/>
          <w:sz w:val="28"/>
          <w:szCs w:val="28"/>
        </w:rPr>
        <w:t>nhận</w:t>
      </w:r>
      <w:proofErr w:type="spellEnd"/>
      <w:r w:rsidR="007F4CB8">
        <w:rPr>
          <w:rFonts w:ascii="Times New Roman" w:hAnsi="Times New Roman"/>
          <w:sz w:val="28"/>
          <w:szCs w:val="28"/>
        </w:rPr>
        <w:t xml:space="preserve"> </w:t>
      </w:r>
      <w:proofErr w:type="spellStart"/>
      <w:r w:rsidR="007F4CB8">
        <w:rPr>
          <w:rFonts w:ascii="Times New Roman" w:hAnsi="Times New Roman"/>
          <w:sz w:val="28"/>
          <w:szCs w:val="28"/>
        </w:rPr>
        <w:t>được</w:t>
      </w:r>
      <w:proofErr w:type="spellEnd"/>
      <w:r w:rsidR="007F4CB8">
        <w:rPr>
          <w:rFonts w:ascii="Times New Roman" w:hAnsi="Times New Roman"/>
          <w:sz w:val="28"/>
          <w:szCs w:val="28"/>
        </w:rPr>
        <w:t xml:space="preserve"> </w:t>
      </w:r>
      <w:proofErr w:type="spellStart"/>
      <w:r w:rsidR="007F4CB8">
        <w:rPr>
          <w:rFonts w:ascii="Times New Roman" w:hAnsi="Times New Roman"/>
          <w:sz w:val="28"/>
          <w:szCs w:val="28"/>
        </w:rPr>
        <w:t>đóng</w:t>
      </w:r>
      <w:proofErr w:type="spellEnd"/>
      <w:r w:rsidR="007F4CB8">
        <w:rPr>
          <w:rFonts w:ascii="Times New Roman" w:hAnsi="Times New Roman"/>
          <w:sz w:val="28"/>
          <w:szCs w:val="28"/>
        </w:rPr>
        <w:t xml:space="preserve"> </w:t>
      </w:r>
      <w:proofErr w:type="spellStart"/>
      <w:r w:rsidR="007F4CB8">
        <w:rPr>
          <w:rFonts w:ascii="Times New Roman" w:hAnsi="Times New Roman"/>
          <w:sz w:val="28"/>
          <w:szCs w:val="28"/>
        </w:rPr>
        <w:t>góp</w:t>
      </w:r>
      <w:proofErr w:type="spellEnd"/>
      <w:r w:rsidR="007F4CB8">
        <w:rPr>
          <w:rFonts w:ascii="Times New Roman" w:hAnsi="Times New Roman"/>
          <w:sz w:val="28"/>
          <w:szCs w:val="28"/>
        </w:rPr>
        <w:t xml:space="preserve"> </w:t>
      </w:r>
      <w:proofErr w:type="spellStart"/>
      <w:r w:rsidR="007F4CB8">
        <w:rPr>
          <w:rFonts w:ascii="Times New Roman" w:hAnsi="Times New Roman"/>
          <w:sz w:val="28"/>
          <w:szCs w:val="28"/>
        </w:rPr>
        <w:t>của</w:t>
      </w:r>
      <w:proofErr w:type="spellEnd"/>
      <w:r w:rsidR="007F4CB8">
        <w:rPr>
          <w:rFonts w:ascii="Times New Roman" w:hAnsi="Times New Roman"/>
          <w:sz w:val="28"/>
          <w:szCs w:val="28"/>
        </w:rPr>
        <w:t xml:space="preserve"> </w:t>
      </w:r>
      <w:r w:rsidR="002C623D">
        <w:rPr>
          <w:rFonts w:ascii="Times New Roman" w:hAnsi="Times New Roman"/>
          <w:sz w:val="28"/>
          <w:szCs w:val="28"/>
          <w:lang w:val="vi-VN"/>
        </w:rPr>
        <w:t>các cơ quan, tổ chức, cá nhân, các nhà đầu tư</w:t>
      </w:r>
      <w:r w:rsidR="002C623D">
        <w:rPr>
          <w:rFonts w:ascii="Times New Roman" w:hAnsi="Times New Roman"/>
          <w:sz w:val="28"/>
          <w:szCs w:val="28"/>
        </w:rPr>
        <w:t xml:space="preserve"> </w:t>
      </w:r>
      <w:proofErr w:type="spellStart"/>
      <w:r w:rsidR="002C623D">
        <w:rPr>
          <w:rFonts w:ascii="Times New Roman" w:hAnsi="Times New Roman"/>
          <w:sz w:val="28"/>
          <w:szCs w:val="28"/>
        </w:rPr>
        <w:t>và</w:t>
      </w:r>
      <w:proofErr w:type="spellEnd"/>
      <w:r w:rsidR="002C623D">
        <w:rPr>
          <w:rFonts w:ascii="Times New Roman" w:hAnsi="Times New Roman"/>
          <w:sz w:val="28"/>
          <w:szCs w:val="28"/>
          <w:lang w:val="vi-VN"/>
        </w:rPr>
        <w:t xml:space="preserve"> </w:t>
      </w:r>
      <w:proofErr w:type="spellStart"/>
      <w:r w:rsidR="007F4CB8">
        <w:rPr>
          <w:rFonts w:ascii="Times New Roman" w:hAnsi="Times New Roman"/>
          <w:sz w:val="28"/>
          <w:szCs w:val="28"/>
        </w:rPr>
        <w:t>các</w:t>
      </w:r>
      <w:proofErr w:type="spellEnd"/>
      <w:r w:rsidR="007F4CB8">
        <w:rPr>
          <w:rFonts w:ascii="Times New Roman" w:hAnsi="Times New Roman"/>
          <w:sz w:val="28"/>
          <w:szCs w:val="28"/>
        </w:rPr>
        <w:t xml:space="preserve"> </w:t>
      </w:r>
      <w:proofErr w:type="spellStart"/>
      <w:r w:rsidR="007F4CB8">
        <w:rPr>
          <w:rFonts w:ascii="Times New Roman" w:hAnsi="Times New Roman"/>
          <w:sz w:val="28"/>
          <w:szCs w:val="28"/>
        </w:rPr>
        <w:t>cơ</w:t>
      </w:r>
      <w:proofErr w:type="spellEnd"/>
      <w:r w:rsidR="007F4CB8">
        <w:rPr>
          <w:rFonts w:ascii="Times New Roman" w:hAnsi="Times New Roman"/>
          <w:sz w:val="28"/>
          <w:szCs w:val="28"/>
        </w:rPr>
        <w:t xml:space="preserve"> </w:t>
      </w:r>
      <w:proofErr w:type="spellStart"/>
      <w:r w:rsidR="007F4CB8">
        <w:rPr>
          <w:rFonts w:ascii="Times New Roman" w:hAnsi="Times New Roman"/>
          <w:sz w:val="28"/>
          <w:szCs w:val="28"/>
        </w:rPr>
        <w:t>quan</w:t>
      </w:r>
      <w:proofErr w:type="spellEnd"/>
      <w:r w:rsidR="007F4CB8">
        <w:rPr>
          <w:rFonts w:ascii="Times New Roman" w:hAnsi="Times New Roman"/>
          <w:sz w:val="28"/>
          <w:szCs w:val="28"/>
        </w:rPr>
        <w:t xml:space="preserve"> </w:t>
      </w:r>
      <w:proofErr w:type="spellStart"/>
      <w:r w:rsidR="007F4CB8">
        <w:rPr>
          <w:rFonts w:ascii="Times New Roman" w:hAnsi="Times New Roman"/>
          <w:sz w:val="28"/>
          <w:szCs w:val="28"/>
        </w:rPr>
        <w:t>thông</w:t>
      </w:r>
      <w:proofErr w:type="spellEnd"/>
      <w:r w:rsidR="007F4CB8">
        <w:rPr>
          <w:rFonts w:ascii="Times New Roman" w:hAnsi="Times New Roman"/>
          <w:sz w:val="28"/>
          <w:szCs w:val="28"/>
        </w:rPr>
        <w:t xml:space="preserve"> </w:t>
      </w:r>
      <w:proofErr w:type="spellStart"/>
      <w:r w:rsidR="007F4CB8">
        <w:rPr>
          <w:rFonts w:ascii="Times New Roman" w:hAnsi="Times New Roman"/>
          <w:sz w:val="28"/>
          <w:szCs w:val="28"/>
        </w:rPr>
        <w:t>tấn</w:t>
      </w:r>
      <w:proofErr w:type="spellEnd"/>
      <w:r w:rsidR="007F4CB8">
        <w:rPr>
          <w:rFonts w:ascii="Times New Roman" w:hAnsi="Times New Roman"/>
          <w:sz w:val="28"/>
          <w:szCs w:val="28"/>
        </w:rPr>
        <w:t xml:space="preserve">, </w:t>
      </w:r>
      <w:proofErr w:type="spellStart"/>
      <w:r w:rsidR="007F4CB8">
        <w:rPr>
          <w:rFonts w:ascii="Times New Roman" w:hAnsi="Times New Roman"/>
          <w:sz w:val="28"/>
          <w:szCs w:val="28"/>
        </w:rPr>
        <w:t>báo</w:t>
      </w:r>
      <w:proofErr w:type="spellEnd"/>
      <w:r w:rsidR="007F4CB8">
        <w:rPr>
          <w:rFonts w:ascii="Times New Roman" w:hAnsi="Times New Roman"/>
          <w:sz w:val="28"/>
          <w:szCs w:val="28"/>
        </w:rPr>
        <w:t xml:space="preserve"> </w:t>
      </w:r>
      <w:proofErr w:type="spellStart"/>
      <w:r w:rsidR="007F4CB8">
        <w:rPr>
          <w:rFonts w:ascii="Times New Roman" w:hAnsi="Times New Roman"/>
          <w:sz w:val="28"/>
          <w:szCs w:val="28"/>
        </w:rPr>
        <w:t>chí</w:t>
      </w:r>
      <w:proofErr w:type="spellEnd"/>
      <w:r w:rsidR="007F4CB8">
        <w:rPr>
          <w:rFonts w:ascii="Times New Roman" w:hAnsi="Times New Roman"/>
          <w:sz w:val="28"/>
          <w:szCs w:val="28"/>
        </w:rPr>
        <w:t xml:space="preserve"> </w:t>
      </w:r>
      <w:proofErr w:type="spellStart"/>
      <w:r w:rsidR="007F4CB8">
        <w:rPr>
          <w:rFonts w:ascii="Times New Roman" w:hAnsi="Times New Roman"/>
          <w:sz w:val="28"/>
          <w:szCs w:val="28"/>
        </w:rPr>
        <w:t>để</w:t>
      </w:r>
      <w:proofErr w:type="spellEnd"/>
      <w:r w:rsidR="007F4CB8">
        <w:rPr>
          <w:rFonts w:ascii="Times New Roman" w:hAnsi="Times New Roman"/>
          <w:sz w:val="28"/>
          <w:szCs w:val="28"/>
        </w:rPr>
        <w:t xml:space="preserve"> </w:t>
      </w:r>
      <w:proofErr w:type="spellStart"/>
      <w:r w:rsidR="007F4CB8">
        <w:rPr>
          <w:rFonts w:ascii="Times New Roman" w:hAnsi="Times New Roman"/>
          <w:sz w:val="28"/>
          <w:szCs w:val="28"/>
        </w:rPr>
        <w:t>Bộ</w:t>
      </w:r>
      <w:proofErr w:type="spellEnd"/>
      <w:r w:rsidR="007F4CB8">
        <w:rPr>
          <w:rFonts w:ascii="Times New Roman" w:hAnsi="Times New Roman"/>
          <w:sz w:val="28"/>
          <w:szCs w:val="28"/>
        </w:rPr>
        <w:t xml:space="preserve"> </w:t>
      </w:r>
      <w:proofErr w:type="spellStart"/>
      <w:r w:rsidR="007F4CB8">
        <w:rPr>
          <w:rFonts w:ascii="Times New Roman" w:hAnsi="Times New Roman"/>
          <w:sz w:val="28"/>
          <w:szCs w:val="28"/>
        </w:rPr>
        <w:t>Công</w:t>
      </w:r>
      <w:proofErr w:type="spellEnd"/>
      <w:r w:rsidR="007F4CB8">
        <w:rPr>
          <w:rFonts w:ascii="Times New Roman" w:hAnsi="Times New Roman"/>
          <w:sz w:val="28"/>
          <w:szCs w:val="28"/>
        </w:rPr>
        <w:t xml:space="preserve"> </w:t>
      </w:r>
      <w:proofErr w:type="spellStart"/>
      <w:r w:rsidR="007F4CB8">
        <w:rPr>
          <w:rFonts w:ascii="Times New Roman" w:hAnsi="Times New Roman"/>
          <w:sz w:val="28"/>
          <w:szCs w:val="28"/>
        </w:rPr>
        <w:t>Thương</w:t>
      </w:r>
      <w:proofErr w:type="spellEnd"/>
      <w:r w:rsidR="007F4CB8">
        <w:rPr>
          <w:rFonts w:ascii="Times New Roman" w:hAnsi="Times New Roman"/>
          <w:sz w:val="28"/>
          <w:szCs w:val="28"/>
        </w:rPr>
        <w:t xml:space="preserve"> </w:t>
      </w:r>
      <w:proofErr w:type="spellStart"/>
      <w:r w:rsidR="007F4CB8">
        <w:rPr>
          <w:rFonts w:ascii="Times New Roman" w:hAnsi="Times New Roman"/>
          <w:sz w:val="28"/>
          <w:szCs w:val="28"/>
        </w:rPr>
        <w:t>hoàn</w:t>
      </w:r>
      <w:proofErr w:type="spellEnd"/>
      <w:r w:rsidR="007F4CB8">
        <w:rPr>
          <w:rFonts w:ascii="Times New Roman" w:hAnsi="Times New Roman"/>
          <w:sz w:val="28"/>
          <w:szCs w:val="28"/>
        </w:rPr>
        <w:t xml:space="preserve"> </w:t>
      </w:r>
      <w:proofErr w:type="spellStart"/>
      <w:r w:rsidR="007F4CB8">
        <w:rPr>
          <w:rFonts w:ascii="Times New Roman" w:hAnsi="Times New Roman"/>
          <w:sz w:val="28"/>
          <w:szCs w:val="28"/>
        </w:rPr>
        <w:t>thiện</w:t>
      </w:r>
      <w:proofErr w:type="spellEnd"/>
      <w:r w:rsidR="00CA11B9">
        <w:rPr>
          <w:rFonts w:ascii="Times New Roman" w:hAnsi="Times New Roman"/>
          <w:sz w:val="28"/>
          <w:szCs w:val="28"/>
          <w:lang w:val="vi-VN"/>
        </w:rPr>
        <w:t xml:space="preserve"> và ban hành</w:t>
      </w:r>
      <w:r w:rsidR="007F4CB8">
        <w:rPr>
          <w:rFonts w:ascii="Times New Roman" w:hAnsi="Times New Roman"/>
          <w:sz w:val="28"/>
          <w:szCs w:val="28"/>
        </w:rPr>
        <w:t xml:space="preserve"> </w:t>
      </w:r>
      <w:proofErr w:type="spellStart"/>
      <w:r w:rsidR="00E30341" w:rsidRPr="005550EC">
        <w:rPr>
          <w:rFonts w:ascii="Times New Roman" w:hAnsi="Times New Roman"/>
          <w:sz w:val="28"/>
          <w:szCs w:val="28"/>
        </w:rPr>
        <w:t>Thông</w:t>
      </w:r>
      <w:proofErr w:type="spellEnd"/>
      <w:r w:rsidR="00E30341" w:rsidRPr="005550EC">
        <w:rPr>
          <w:rFonts w:ascii="Times New Roman" w:hAnsi="Times New Roman"/>
          <w:sz w:val="28"/>
          <w:szCs w:val="28"/>
        </w:rPr>
        <w:t xml:space="preserve"> </w:t>
      </w:r>
      <w:proofErr w:type="spellStart"/>
      <w:r w:rsidR="00E30341" w:rsidRPr="005550EC">
        <w:rPr>
          <w:rFonts w:ascii="Times New Roman" w:hAnsi="Times New Roman"/>
          <w:sz w:val="28"/>
          <w:szCs w:val="28"/>
        </w:rPr>
        <w:t>tư</w:t>
      </w:r>
      <w:proofErr w:type="spellEnd"/>
      <w:r w:rsidR="00E30341" w:rsidRPr="005550EC">
        <w:rPr>
          <w:rFonts w:ascii="Times New Roman" w:hAnsi="Times New Roman"/>
          <w:sz w:val="28"/>
          <w:szCs w:val="28"/>
        </w:rPr>
        <w:t xml:space="preserve"> </w:t>
      </w:r>
      <w:proofErr w:type="spellStart"/>
      <w:r w:rsidR="00E30341" w:rsidRPr="005550EC">
        <w:rPr>
          <w:rFonts w:ascii="Times New Roman" w:hAnsi="Times New Roman"/>
          <w:sz w:val="28"/>
          <w:szCs w:val="28"/>
        </w:rPr>
        <w:t>quy</w:t>
      </w:r>
      <w:proofErr w:type="spellEnd"/>
      <w:r w:rsidR="00E30341" w:rsidRPr="005550EC">
        <w:rPr>
          <w:rFonts w:ascii="Times New Roman" w:hAnsi="Times New Roman"/>
          <w:sz w:val="28"/>
          <w:szCs w:val="28"/>
        </w:rPr>
        <w:t xml:space="preserve"> </w:t>
      </w:r>
      <w:proofErr w:type="spellStart"/>
      <w:r w:rsidR="00E30341" w:rsidRPr="005550EC">
        <w:rPr>
          <w:rFonts w:ascii="Times New Roman" w:hAnsi="Times New Roman"/>
          <w:sz w:val="28"/>
          <w:szCs w:val="28"/>
        </w:rPr>
        <w:t>định</w:t>
      </w:r>
      <w:proofErr w:type="spellEnd"/>
      <w:r w:rsidR="00E30341" w:rsidRPr="005550EC">
        <w:rPr>
          <w:rFonts w:ascii="Times New Roman" w:hAnsi="Times New Roman"/>
          <w:sz w:val="28"/>
          <w:szCs w:val="28"/>
        </w:rPr>
        <w:t xml:space="preserve"> </w:t>
      </w:r>
      <w:proofErr w:type="spellStart"/>
      <w:r w:rsidR="00E30341" w:rsidRPr="005550EC">
        <w:rPr>
          <w:rFonts w:ascii="Times New Roman" w:hAnsi="Times New Roman"/>
          <w:sz w:val="28"/>
          <w:szCs w:val="28"/>
        </w:rPr>
        <w:t>phương</w:t>
      </w:r>
      <w:proofErr w:type="spellEnd"/>
      <w:r w:rsidR="00E30341" w:rsidRPr="005550EC">
        <w:rPr>
          <w:rFonts w:ascii="Times New Roman" w:hAnsi="Times New Roman"/>
          <w:sz w:val="28"/>
          <w:szCs w:val="28"/>
        </w:rPr>
        <w:t xml:space="preserve"> </w:t>
      </w:r>
      <w:proofErr w:type="spellStart"/>
      <w:r w:rsidR="00E30341" w:rsidRPr="005550EC">
        <w:rPr>
          <w:rFonts w:ascii="Times New Roman" w:hAnsi="Times New Roman"/>
          <w:sz w:val="28"/>
          <w:szCs w:val="28"/>
        </w:rPr>
        <w:t>pháp</w:t>
      </w:r>
      <w:proofErr w:type="spellEnd"/>
      <w:r w:rsidR="00E30341" w:rsidRPr="005550EC">
        <w:rPr>
          <w:rFonts w:ascii="Times New Roman" w:hAnsi="Times New Roman"/>
          <w:sz w:val="28"/>
          <w:szCs w:val="28"/>
        </w:rPr>
        <w:t xml:space="preserve"> </w:t>
      </w:r>
      <w:proofErr w:type="spellStart"/>
      <w:r w:rsidR="00E30341" w:rsidRPr="005550EC">
        <w:rPr>
          <w:rFonts w:ascii="Times New Roman" w:hAnsi="Times New Roman"/>
          <w:sz w:val="28"/>
          <w:szCs w:val="28"/>
        </w:rPr>
        <w:t>xác</w:t>
      </w:r>
      <w:proofErr w:type="spellEnd"/>
      <w:r w:rsidR="00E30341" w:rsidRPr="005550EC">
        <w:rPr>
          <w:rFonts w:ascii="Times New Roman" w:hAnsi="Times New Roman"/>
          <w:sz w:val="28"/>
          <w:szCs w:val="28"/>
        </w:rPr>
        <w:t xml:space="preserve"> </w:t>
      </w:r>
      <w:proofErr w:type="spellStart"/>
      <w:r w:rsidR="00E30341" w:rsidRPr="005550EC">
        <w:rPr>
          <w:rFonts w:ascii="Times New Roman" w:hAnsi="Times New Roman"/>
          <w:sz w:val="28"/>
          <w:szCs w:val="28"/>
        </w:rPr>
        <w:t>định</w:t>
      </w:r>
      <w:proofErr w:type="spellEnd"/>
      <w:r w:rsidR="00E30341" w:rsidRPr="005550EC">
        <w:rPr>
          <w:rFonts w:ascii="Times New Roman" w:hAnsi="Times New Roman"/>
          <w:sz w:val="28"/>
          <w:szCs w:val="28"/>
        </w:rPr>
        <w:t xml:space="preserve"> </w:t>
      </w:r>
      <w:proofErr w:type="spellStart"/>
      <w:r w:rsidR="00E30341" w:rsidRPr="005550EC">
        <w:rPr>
          <w:rFonts w:ascii="Times New Roman" w:hAnsi="Times New Roman"/>
          <w:sz w:val="28"/>
          <w:szCs w:val="28"/>
        </w:rPr>
        <w:t>khung</w:t>
      </w:r>
      <w:proofErr w:type="spellEnd"/>
      <w:r w:rsidR="00E30341" w:rsidRPr="005550EC">
        <w:rPr>
          <w:rFonts w:ascii="Times New Roman" w:hAnsi="Times New Roman"/>
          <w:sz w:val="28"/>
          <w:szCs w:val="28"/>
        </w:rPr>
        <w:t xml:space="preserve"> </w:t>
      </w:r>
      <w:proofErr w:type="spellStart"/>
      <w:r w:rsidR="00E30341" w:rsidRPr="005550EC">
        <w:rPr>
          <w:rFonts w:ascii="Times New Roman" w:hAnsi="Times New Roman"/>
          <w:sz w:val="28"/>
          <w:szCs w:val="28"/>
        </w:rPr>
        <w:t>giá</w:t>
      </w:r>
      <w:proofErr w:type="spellEnd"/>
      <w:r w:rsidR="00E30341" w:rsidRPr="005550EC">
        <w:rPr>
          <w:rFonts w:ascii="Times New Roman" w:hAnsi="Times New Roman"/>
          <w:sz w:val="28"/>
          <w:szCs w:val="28"/>
        </w:rPr>
        <w:t xml:space="preserve"> </w:t>
      </w:r>
      <w:proofErr w:type="spellStart"/>
      <w:r w:rsidR="00E30341" w:rsidRPr="005550EC">
        <w:rPr>
          <w:rFonts w:ascii="Times New Roman" w:hAnsi="Times New Roman"/>
          <w:sz w:val="28"/>
          <w:szCs w:val="28"/>
        </w:rPr>
        <w:t>phát</w:t>
      </w:r>
      <w:proofErr w:type="spellEnd"/>
      <w:r w:rsidR="00E30341" w:rsidRPr="005550EC">
        <w:rPr>
          <w:rFonts w:ascii="Times New Roman" w:hAnsi="Times New Roman"/>
          <w:sz w:val="28"/>
          <w:szCs w:val="28"/>
        </w:rPr>
        <w:t xml:space="preserve"> </w:t>
      </w:r>
      <w:proofErr w:type="spellStart"/>
      <w:r w:rsidR="00E30341" w:rsidRPr="005550EC">
        <w:rPr>
          <w:rFonts w:ascii="Times New Roman" w:hAnsi="Times New Roman"/>
          <w:sz w:val="28"/>
          <w:szCs w:val="28"/>
        </w:rPr>
        <w:t>điện</w:t>
      </w:r>
      <w:proofErr w:type="spellEnd"/>
      <w:r w:rsidR="00E30341" w:rsidRPr="005550EC">
        <w:rPr>
          <w:rFonts w:ascii="Times New Roman" w:hAnsi="Times New Roman"/>
          <w:sz w:val="28"/>
          <w:szCs w:val="28"/>
        </w:rPr>
        <w:t xml:space="preserve"> </w:t>
      </w:r>
      <w:proofErr w:type="spellStart"/>
      <w:r w:rsidR="00E30341" w:rsidRPr="005550EC">
        <w:rPr>
          <w:rFonts w:ascii="Times New Roman" w:hAnsi="Times New Roman"/>
          <w:sz w:val="28"/>
          <w:szCs w:val="28"/>
        </w:rPr>
        <w:t>nhà</w:t>
      </w:r>
      <w:proofErr w:type="spellEnd"/>
      <w:r w:rsidR="00E30341" w:rsidRPr="005550EC">
        <w:rPr>
          <w:rFonts w:ascii="Times New Roman" w:hAnsi="Times New Roman"/>
          <w:sz w:val="28"/>
          <w:szCs w:val="28"/>
        </w:rPr>
        <w:t xml:space="preserve"> </w:t>
      </w:r>
      <w:proofErr w:type="spellStart"/>
      <w:r w:rsidR="00E30341" w:rsidRPr="005550EC">
        <w:rPr>
          <w:rFonts w:ascii="Times New Roman" w:hAnsi="Times New Roman"/>
          <w:sz w:val="28"/>
          <w:szCs w:val="28"/>
        </w:rPr>
        <w:t>máy</w:t>
      </w:r>
      <w:proofErr w:type="spellEnd"/>
      <w:r w:rsidR="00E30341" w:rsidRPr="005550EC">
        <w:rPr>
          <w:rFonts w:ascii="Times New Roman" w:hAnsi="Times New Roman"/>
          <w:sz w:val="28"/>
          <w:szCs w:val="28"/>
        </w:rPr>
        <w:t xml:space="preserve"> </w:t>
      </w:r>
      <w:proofErr w:type="spellStart"/>
      <w:r w:rsidR="00E30341" w:rsidRPr="005550EC">
        <w:rPr>
          <w:rFonts w:ascii="Times New Roman" w:hAnsi="Times New Roman"/>
          <w:sz w:val="28"/>
          <w:szCs w:val="28"/>
        </w:rPr>
        <w:t>điện</w:t>
      </w:r>
      <w:proofErr w:type="spellEnd"/>
      <w:r w:rsidR="00E30341" w:rsidRPr="005550EC">
        <w:rPr>
          <w:rFonts w:ascii="Times New Roman" w:hAnsi="Times New Roman"/>
          <w:sz w:val="28"/>
          <w:szCs w:val="28"/>
        </w:rPr>
        <w:t xml:space="preserve"> </w:t>
      </w:r>
      <w:proofErr w:type="spellStart"/>
      <w:r w:rsidR="00E30341" w:rsidRPr="005550EC">
        <w:rPr>
          <w:rFonts w:ascii="Times New Roman" w:hAnsi="Times New Roman"/>
          <w:sz w:val="28"/>
          <w:szCs w:val="28"/>
        </w:rPr>
        <w:t>mặt</w:t>
      </w:r>
      <w:proofErr w:type="spellEnd"/>
      <w:r w:rsidR="00E30341" w:rsidRPr="005550EC">
        <w:rPr>
          <w:rFonts w:ascii="Times New Roman" w:hAnsi="Times New Roman"/>
          <w:sz w:val="28"/>
          <w:szCs w:val="28"/>
        </w:rPr>
        <w:t xml:space="preserve"> </w:t>
      </w:r>
      <w:proofErr w:type="spellStart"/>
      <w:r w:rsidR="00E30341" w:rsidRPr="005550EC">
        <w:rPr>
          <w:rFonts w:ascii="Times New Roman" w:hAnsi="Times New Roman"/>
          <w:sz w:val="28"/>
          <w:szCs w:val="28"/>
        </w:rPr>
        <w:t>trời</w:t>
      </w:r>
      <w:proofErr w:type="spellEnd"/>
      <w:r w:rsidR="00E30341" w:rsidRPr="005550EC">
        <w:rPr>
          <w:rFonts w:ascii="Times New Roman" w:hAnsi="Times New Roman"/>
          <w:sz w:val="28"/>
          <w:szCs w:val="28"/>
        </w:rPr>
        <w:t xml:space="preserve">, </w:t>
      </w:r>
      <w:proofErr w:type="spellStart"/>
      <w:r w:rsidR="00E30341" w:rsidRPr="005550EC">
        <w:rPr>
          <w:rFonts w:ascii="Times New Roman" w:hAnsi="Times New Roman"/>
          <w:sz w:val="28"/>
          <w:szCs w:val="28"/>
        </w:rPr>
        <w:t>điện</w:t>
      </w:r>
      <w:proofErr w:type="spellEnd"/>
      <w:r w:rsidR="00E30341" w:rsidRPr="005550EC">
        <w:rPr>
          <w:rFonts w:ascii="Times New Roman" w:hAnsi="Times New Roman"/>
          <w:sz w:val="28"/>
          <w:szCs w:val="28"/>
        </w:rPr>
        <w:t xml:space="preserve"> </w:t>
      </w:r>
      <w:proofErr w:type="spellStart"/>
      <w:r w:rsidR="00E30341" w:rsidRPr="005550EC">
        <w:rPr>
          <w:rFonts w:ascii="Times New Roman" w:hAnsi="Times New Roman"/>
          <w:sz w:val="28"/>
          <w:szCs w:val="28"/>
        </w:rPr>
        <w:t>gió</w:t>
      </w:r>
      <w:proofErr w:type="spellEnd"/>
      <w:r w:rsidR="00CA11B9">
        <w:rPr>
          <w:rFonts w:ascii="Times New Roman" w:hAnsi="Times New Roman"/>
          <w:sz w:val="28"/>
          <w:szCs w:val="28"/>
          <w:lang w:val="vi-VN"/>
        </w:rPr>
        <w:t xml:space="preserve"> theo tiến độ được giao trong năm 2023</w:t>
      </w:r>
      <w:r w:rsidR="003E69D0" w:rsidRPr="007639FA">
        <w:rPr>
          <w:rFonts w:ascii="Times New Roman" w:hAnsi="Times New Roman"/>
          <w:sz w:val="28"/>
          <w:szCs w:val="28"/>
        </w:rPr>
        <w:t xml:space="preserve">./. </w:t>
      </w:r>
    </w:p>
    <w:p w14:paraId="79DD02B1" w14:textId="1C5FEEE0" w:rsidR="007639FA" w:rsidRDefault="007639FA" w:rsidP="007639FA">
      <w:pPr>
        <w:spacing w:after="120" w:line="300" w:lineRule="exact"/>
        <w:jc w:val="both"/>
        <w:rPr>
          <w:sz w:val="27"/>
          <w:szCs w:val="27"/>
          <w:lang w:val="pt-BR" w:eastAsia="ar-SA"/>
        </w:rPr>
      </w:pPr>
      <w:r>
        <w:rPr>
          <w:sz w:val="27"/>
          <w:szCs w:val="27"/>
          <w:lang w:val="pt-BR" w:eastAsia="ar-SA"/>
        </w:rPr>
        <w:t>*******************</w:t>
      </w:r>
    </w:p>
    <w:p w14:paraId="79DD02B2" w14:textId="77777777" w:rsidR="007639FA" w:rsidRDefault="007639FA" w:rsidP="007639FA">
      <w:pPr>
        <w:pStyle w:val="Header"/>
        <w:tabs>
          <w:tab w:val="num" w:pos="1440"/>
        </w:tabs>
        <w:spacing w:after="120" w:line="300" w:lineRule="exact"/>
        <w:rPr>
          <w:b/>
          <w:sz w:val="28"/>
          <w:szCs w:val="28"/>
          <w:u w:val="single"/>
          <w:lang w:val="vi-VN"/>
        </w:rPr>
      </w:pPr>
      <w:r>
        <w:rPr>
          <w:b/>
          <w:sz w:val="28"/>
          <w:szCs w:val="28"/>
          <w:u w:val="single"/>
          <w:lang w:val="vi-VN"/>
        </w:rPr>
        <w:t>THÔNG TIN LIÊN HỆ:</w:t>
      </w:r>
    </w:p>
    <w:p w14:paraId="79DD02B3" w14:textId="77777777" w:rsidR="007639FA" w:rsidRDefault="007639FA" w:rsidP="007639FA">
      <w:pPr>
        <w:pStyle w:val="Header"/>
        <w:spacing w:after="120" w:line="300" w:lineRule="exact"/>
        <w:rPr>
          <w:b/>
          <w:sz w:val="28"/>
          <w:szCs w:val="28"/>
        </w:rPr>
      </w:pPr>
      <w:proofErr w:type="spellStart"/>
      <w:r>
        <w:rPr>
          <w:b/>
          <w:sz w:val="28"/>
          <w:szCs w:val="28"/>
        </w:rPr>
        <w:t>Văn</w:t>
      </w:r>
      <w:proofErr w:type="spellEnd"/>
      <w:r>
        <w:rPr>
          <w:b/>
          <w:sz w:val="28"/>
          <w:szCs w:val="28"/>
        </w:rPr>
        <w:t xml:space="preserve"> </w:t>
      </w:r>
      <w:proofErr w:type="spellStart"/>
      <w:r>
        <w:rPr>
          <w:b/>
          <w:sz w:val="28"/>
          <w:szCs w:val="28"/>
        </w:rPr>
        <w:t>phòng</w:t>
      </w:r>
      <w:proofErr w:type="spellEnd"/>
      <w:r>
        <w:rPr>
          <w:b/>
          <w:sz w:val="28"/>
          <w:szCs w:val="28"/>
        </w:rPr>
        <w:t xml:space="preserve"> </w:t>
      </w:r>
      <w:proofErr w:type="spellStart"/>
      <w:r>
        <w:rPr>
          <w:b/>
          <w:sz w:val="28"/>
          <w:szCs w:val="28"/>
        </w:rPr>
        <w:t>Bộ</w:t>
      </w:r>
      <w:proofErr w:type="spellEnd"/>
      <w:r>
        <w:rPr>
          <w:b/>
          <w:sz w:val="28"/>
          <w:szCs w:val="28"/>
        </w:rPr>
        <w:t xml:space="preserve"> </w:t>
      </w:r>
      <w:proofErr w:type="spellStart"/>
      <w:r>
        <w:rPr>
          <w:b/>
          <w:sz w:val="28"/>
          <w:szCs w:val="28"/>
        </w:rPr>
        <w:t>Công</w:t>
      </w:r>
      <w:proofErr w:type="spellEnd"/>
      <w:r>
        <w:rPr>
          <w:b/>
          <w:sz w:val="28"/>
          <w:szCs w:val="28"/>
        </w:rPr>
        <w:t xml:space="preserve"> </w:t>
      </w:r>
      <w:proofErr w:type="spellStart"/>
      <w:r>
        <w:rPr>
          <w:b/>
          <w:sz w:val="28"/>
          <w:szCs w:val="28"/>
        </w:rPr>
        <w:t>Thương</w:t>
      </w:r>
      <w:proofErr w:type="spellEnd"/>
    </w:p>
    <w:p w14:paraId="79DD02B4" w14:textId="3BA48654" w:rsidR="007639FA" w:rsidRPr="005D1EE7" w:rsidRDefault="007639FA" w:rsidP="007639FA">
      <w:pPr>
        <w:pStyle w:val="Header"/>
        <w:tabs>
          <w:tab w:val="num" w:pos="1440"/>
        </w:tabs>
        <w:spacing w:after="120" w:line="300" w:lineRule="exact"/>
        <w:rPr>
          <w:b/>
          <w:sz w:val="28"/>
          <w:szCs w:val="28"/>
          <w:lang w:val="vi-VN"/>
        </w:rPr>
      </w:pPr>
      <w:proofErr w:type="spellStart"/>
      <w:r>
        <w:rPr>
          <w:b/>
          <w:sz w:val="28"/>
          <w:szCs w:val="28"/>
        </w:rPr>
        <w:t>Phòng</w:t>
      </w:r>
      <w:proofErr w:type="spellEnd"/>
      <w:r>
        <w:rPr>
          <w:b/>
          <w:sz w:val="28"/>
          <w:szCs w:val="28"/>
        </w:rPr>
        <w:t xml:space="preserve"> </w:t>
      </w:r>
      <w:proofErr w:type="spellStart"/>
      <w:r w:rsidR="005D1EE7">
        <w:rPr>
          <w:b/>
          <w:sz w:val="28"/>
          <w:szCs w:val="28"/>
        </w:rPr>
        <w:t>Thông</w:t>
      </w:r>
      <w:proofErr w:type="spellEnd"/>
      <w:r w:rsidR="005D1EE7">
        <w:rPr>
          <w:b/>
          <w:sz w:val="28"/>
          <w:szCs w:val="28"/>
          <w:lang w:val="vi-VN"/>
        </w:rPr>
        <w:t xml:space="preserve"> tin truyền thông</w:t>
      </w:r>
    </w:p>
    <w:p w14:paraId="79DD02B5" w14:textId="77777777" w:rsidR="007639FA" w:rsidRDefault="007639FA" w:rsidP="007639FA">
      <w:pPr>
        <w:pStyle w:val="Header"/>
        <w:tabs>
          <w:tab w:val="num" w:pos="1440"/>
        </w:tabs>
        <w:spacing w:after="120" w:line="300" w:lineRule="exact"/>
        <w:rPr>
          <w:sz w:val="28"/>
          <w:szCs w:val="28"/>
        </w:rPr>
      </w:pPr>
      <w:r>
        <w:rPr>
          <w:b/>
          <w:sz w:val="28"/>
          <w:szCs w:val="28"/>
          <w:lang w:val="vi-VN"/>
        </w:rPr>
        <w:t>Điện thoại:</w:t>
      </w:r>
      <w:r>
        <w:rPr>
          <w:sz w:val="28"/>
          <w:szCs w:val="28"/>
          <w:lang w:val="vi-VN"/>
        </w:rPr>
        <w:t xml:space="preserve"> 0</w:t>
      </w:r>
      <w:r>
        <w:rPr>
          <w:sz w:val="28"/>
          <w:szCs w:val="28"/>
        </w:rPr>
        <w:t>2</w:t>
      </w:r>
      <w:r>
        <w:rPr>
          <w:sz w:val="28"/>
          <w:szCs w:val="28"/>
          <w:lang w:val="vi-VN"/>
        </w:rPr>
        <w:t>4.</w:t>
      </w:r>
      <w:r>
        <w:rPr>
          <w:sz w:val="28"/>
          <w:szCs w:val="28"/>
        </w:rPr>
        <w:t xml:space="preserve">2220 </w:t>
      </w:r>
      <w:r>
        <w:rPr>
          <w:sz w:val="28"/>
          <w:szCs w:val="28"/>
          <w:lang w:val="en-GB"/>
        </w:rPr>
        <w:t>2134</w:t>
      </w:r>
    </w:p>
    <w:p w14:paraId="79DD02B7" w14:textId="4B586678" w:rsidR="007639FA" w:rsidRDefault="007639FA" w:rsidP="00CE1D53">
      <w:pPr>
        <w:pStyle w:val="Header"/>
        <w:tabs>
          <w:tab w:val="num" w:pos="1440"/>
        </w:tabs>
        <w:spacing w:after="120" w:line="300" w:lineRule="exact"/>
        <w:rPr>
          <w:b/>
          <w:sz w:val="28"/>
          <w:szCs w:val="28"/>
        </w:rPr>
      </w:pPr>
      <w:r>
        <w:rPr>
          <w:b/>
          <w:sz w:val="28"/>
          <w:szCs w:val="28"/>
          <w:lang w:val="vi-VN"/>
        </w:rPr>
        <w:t>Địa chỉ:</w:t>
      </w:r>
      <w:r w:rsidR="000B5192">
        <w:rPr>
          <w:b/>
          <w:sz w:val="28"/>
          <w:szCs w:val="28"/>
        </w:rPr>
        <w:t xml:space="preserve"> </w:t>
      </w:r>
      <w:r>
        <w:rPr>
          <w:sz w:val="28"/>
          <w:szCs w:val="28"/>
        </w:rPr>
        <w:t xml:space="preserve">54 Hai </w:t>
      </w:r>
      <w:proofErr w:type="spellStart"/>
      <w:r>
        <w:rPr>
          <w:sz w:val="28"/>
          <w:szCs w:val="28"/>
        </w:rPr>
        <w:t>Bà</w:t>
      </w:r>
      <w:proofErr w:type="spellEnd"/>
      <w:r>
        <w:rPr>
          <w:sz w:val="28"/>
          <w:szCs w:val="28"/>
        </w:rPr>
        <w:t xml:space="preserve"> </w:t>
      </w:r>
      <w:proofErr w:type="spellStart"/>
      <w:r>
        <w:rPr>
          <w:sz w:val="28"/>
          <w:szCs w:val="28"/>
        </w:rPr>
        <w:t>Trưng</w:t>
      </w:r>
      <w:proofErr w:type="spellEnd"/>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Kiếm</w:t>
      </w:r>
      <w:proofErr w:type="spellEnd"/>
      <w:r>
        <w:rPr>
          <w:sz w:val="28"/>
          <w:szCs w:val="28"/>
        </w:rPr>
        <w:t xml:space="preserve">, </w:t>
      </w:r>
      <w:proofErr w:type="spellStart"/>
      <w:r>
        <w:rPr>
          <w:sz w:val="28"/>
          <w:szCs w:val="28"/>
        </w:rPr>
        <w:t>Hà</w:t>
      </w:r>
      <w:proofErr w:type="spellEnd"/>
      <w:r>
        <w:rPr>
          <w:sz w:val="28"/>
          <w:szCs w:val="28"/>
        </w:rPr>
        <w:t xml:space="preserve"> </w:t>
      </w:r>
      <w:proofErr w:type="spellStart"/>
      <w:r>
        <w:rPr>
          <w:sz w:val="28"/>
          <w:szCs w:val="28"/>
        </w:rPr>
        <w:t>Nội</w:t>
      </w:r>
      <w:proofErr w:type="spellEnd"/>
    </w:p>
    <w:p w14:paraId="79DD02B8" w14:textId="77777777" w:rsidR="00666BC9" w:rsidRPr="007639FA" w:rsidRDefault="00666BC9" w:rsidP="007639FA">
      <w:pPr>
        <w:spacing w:before="60" w:after="60"/>
        <w:ind w:firstLine="720"/>
        <w:jc w:val="both"/>
        <w:outlineLvl w:val="0"/>
        <w:rPr>
          <w:rFonts w:ascii="Times New Roman" w:hAnsi="Times New Roman"/>
          <w:sz w:val="28"/>
          <w:szCs w:val="28"/>
        </w:rPr>
      </w:pPr>
    </w:p>
    <w:p w14:paraId="79DD02B9" w14:textId="77777777" w:rsidR="00666BC9" w:rsidRPr="000B7DE3" w:rsidRDefault="00666BC9" w:rsidP="007639FA">
      <w:pPr>
        <w:spacing w:before="60" w:after="60"/>
        <w:ind w:firstLine="720"/>
        <w:jc w:val="both"/>
        <w:outlineLvl w:val="0"/>
        <w:rPr>
          <w:rFonts w:ascii="Times New Roman" w:hAnsi="Times New Roman"/>
          <w:sz w:val="28"/>
          <w:szCs w:val="28"/>
        </w:rPr>
      </w:pPr>
    </w:p>
    <w:p w14:paraId="79DD02BA" w14:textId="77777777" w:rsidR="00E3026F" w:rsidRPr="000B7DE3" w:rsidRDefault="00E3026F" w:rsidP="000B7DE3">
      <w:pPr>
        <w:spacing w:after="120" w:line="240" w:lineRule="auto"/>
        <w:ind w:firstLine="697"/>
        <w:jc w:val="both"/>
        <w:rPr>
          <w:rFonts w:ascii="Times New Roman" w:hAnsi="Times New Roman"/>
          <w:sz w:val="28"/>
          <w:szCs w:val="28"/>
        </w:rPr>
      </w:pPr>
    </w:p>
    <w:sectPr w:rsidR="00E3026F" w:rsidRPr="000B7DE3" w:rsidSect="000C155C">
      <w:headerReference w:type="even" r:id="rId7"/>
      <w:headerReference w:type="default" r:id="rId8"/>
      <w:footerReference w:type="even" r:id="rId9"/>
      <w:footerReference w:type="default" r:id="rId10"/>
      <w:headerReference w:type="first" r:id="rId11"/>
      <w:pgSz w:w="12240" w:h="15840"/>
      <w:pgMar w:top="851" w:right="1440" w:bottom="1237" w:left="115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9BDA4" w14:textId="77777777" w:rsidR="0031473D" w:rsidRDefault="0031473D" w:rsidP="007639FA">
      <w:pPr>
        <w:spacing w:after="0" w:line="240" w:lineRule="auto"/>
      </w:pPr>
      <w:r>
        <w:separator/>
      </w:r>
    </w:p>
  </w:endnote>
  <w:endnote w:type="continuationSeparator" w:id="0">
    <w:p w14:paraId="5DFA50F8" w14:textId="77777777" w:rsidR="0031473D" w:rsidRDefault="0031473D" w:rsidP="00763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417509"/>
      <w:docPartObj>
        <w:docPartGallery w:val="Page Numbers (Bottom of Page)"/>
        <w:docPartUnique/>
      </w:docPartObj>
    </w:sdtPr>
    <w:sdtEndPr>
      <w:rPr>
        <w:rStyle w:val="PageNumber"/>
      </w:rPr>
    </w:sdtEndPr>
    <w:sdtContent>
      <w:p w14:paraId="79DD02C1" w14:textId="77777777" w:rsidR="007639FA" w:rsidRDefault="008575A9" w:rsidP="001E5ED9">
        <w:pPr>
          <w:pStyle w:val="Footer"/>
          <w:framePr w:wrap="none" w:vAnchor="text" w:hAnchor="margin" w:xAlign="right" w:y="1"/>
          <w:rPr>
            <w:rStyle w:val="PageNumber"/>
          </w:rPr>
        </w:pPr>
        <w:r>
          <w:rPr>
            <w:rStyle w:val="PageNumber"/>
          </w:rPr>
          <w:fldChar w:fldCharType="begin"/>
        </w:r>
        <w:r w:rsidR="007639FA">
          <w:rPr>
            <w:rStyle w:val="PageNumber"/>
          </w:rPr>
          <w:instrText xml:space="preserve"> PAGE </w:instrText>
        </w:r>
        <w:r>
          <w:rPr>
            <w:rStyle w:val="PageNumber"/>
          </w:rPr>
          <w:fldChar w:fldCharType="end"/>
        </w:r>
      </w:p>
    </w:sdtContent>
  </w:sdt>
  <w:p w14:paraId="79DD02C2" w14:textId="77777777" w:rsidR="007639FA" w:rsidRDefault="007639FA" w:rsidP="007639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D02C3" w14:textId="1327D18B" w:rsidR="007639FA" w:rsidRDefault="007639FA" w:rsidP="009D28A8">
    <w:pPr>
      <w:pStyle w:val="Footer"/>
      <w:framePr w:wrap="none"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D4529" w14:textId="77777777" w:rsidR="0031473D" w:rsidRDefault="0031473D" w:rsidP="007639FA">
      <w:pPr>
        <w:spacing w:after="0" w:line="240" w:lineRule="auto"/>
      </w:pPr>
      <w:r>
        <w:separator/>
      </w:r>
    </w:p>
  </w:footnote>
  <w:footnote w:type="continuationSeparator" w:id="0">
    <w:p w14:paraId="4703F7A3" w14:textId="77777777" w:rsidR="0031473D" w:rsidRDefault="0031473D" w:rsidP="00763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74364"/>
      <w:docPartObj>
        <w:docPartGallery w:val="Page Numbers (Top of Page)"/>
        <w:docPartUnique/>
      </w:docPartObj>
    </w:sdtPr>
    <w:sdtEndPr>
      <w:rPr>
        <w:rStyle w:val="PageNumber"/>
      </w:rPr>
    </w:sdtEndPr>
    <w:sdtContent>
      <w:p w14:paraId="1E3AA38D" w14:textId="20D751DB" w:rsidR="000C155C" w:rsidRDefault="000C155C" w:rsidP="00A85CB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86555035"/>
      <w:docPartObj>
        <w:docPartGallery w:val="Page Numbers (Top of Page)"/>
        <w:docPartUnique/>
      </w:docPartObj>
    </w:sdtPr>
    <w:sdtEndPr>
      <w:rPr>
        <w:rStyle w:val="PageNumber"/>
      </w:rPr>
    </w:sdtEndPr>
    <w:sdtContent>
      <w:p w14:paraId="4C7A3D3C" w14:textId="7E4EDB64" w:rsidR="000C155C" w:rsidRDefault="000C155C" w:rsidP="00A85CB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8B4F9F" w14:textId="77777777" w:rsidR="000C155C" w:rsidRDefault="000C1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3503813"/>
      <w:docPartObj>
        <w:docPartGallery w:val="Page Numbers (Top of Page)"/>
        <w:docPartUnique/>
      </w:docPartObj>
    </w:sdtPr>
    <w:sdtEndPr>
      <w:rPr>
        <w:rStyle w:val="PageNumber"/>
      </w:rPr>
    </w:sdtEndPr>
    <w:sdtContent>
      <w:p w14:paraId="75E2CC55" w14:textId="13311A44" w:rsidR="000C155C" w:rsidRDefault="000C155C" w:rsidP="000C155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C034E62" w14:textId="77777777" w:rsidR="000C155C" w:rsidRDefault="000C15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9746504"/>
      <w:docPartObj>
        <w:docPartGallery w:val="Page Numbers (Top of Page)"/>
        <w:docPartUnique/>
      </w:docPartObj>
    </w:sdtPr>
    <w:sdtEndPr>
      <w:rPr>
        <w:rStyle w:val="PageNumber"/>
      </w:rPr>
    </w:sdtEndPr>
    <w:sdtContent>
      <w:p w14:paraId="79AE7166" w14:textId="51547438" w:rsidR="000C155C" w:rsidRDefault="000C155C" w:rsidP="00A85CB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DD02C4" w14:textId="3E0AC983" w:rsidR="009D28A8" w:rsidRDefault="009D28A8" w:rsidP="000C155C">
    <w:pPr>
      <w:pStyle w:val="Header"/>
      <w:ind w:right="360"/>
      <w:jc w:val="center"/>
    </w:pPr>
  </w:p>
  <w:p w14:paraId="79DD02C5" w14:textId="77777777" w:rsidR="009D28A8" w:rsidRDefault="009D28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hideSpellingErrors/>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84"/>
    <w:rsid w:val="00015463"/>
    <w:rsid w:val="00055EF2"/>
    <w:rsid w:val="000804A6"/>
    <w:rsid w:val="000A2403"/>
    <w:rsid w:val="000B5192"/>
    <w:rsid w:val="000B7DE3"/>
    <w:rsid w:val="000C155C"/>
    <w:rsid w:val="000D371A"/>
    <w:rsid w:val="0010455B"/>
    <w:rsid w:val="001327A0"/>
    <w:rsid w:val="0015663C"/>
    <w:rsid w:val="00162725"/>
    <w:rsid w:val="00191E66"/>
    <w:rsid w:val="00195417"/>
    <w:rsid w:val="00196493"/>
    <w:rsid w:val="001A0335"/>
    <w:rsid w:val="001A168F"/>
    <w:rsid w:val="001A6D12"/>
    <w:rsid w:val="001B0C75"/>
    <w:rsid w:val="001B3EAD"/>
    <w:rsid w:val="001C5F2D"/>
    <w:rsid w:val="001E5BB3"/>
    <w:rsid w:val="00263A1D"/>
    <w:rsid w:val="002807E5"/>
    <w:rsid w:val="002850F1"/>
    <w:rsid w:val="002A4759"/>
    <w:rsid w:val="002C5A49"/>
    <w:rsid w:val="002C623D"/>
    <w:rsid w:val="002D7462"/>
    <w:rsid w:val="0031473D"/>
    <w:rsid w:val="0031499C"/>
    <w:rsid w:val="0032755C"/>
    <w:rsid w:val="003445F4"/>
    <w:rsid w:val="00347B1F"/>
    <w:rsid w:val="00380634"/>
    <w:rsid w:val="00393504"/>
    <w:rsid w:val="003C4B66"/>
    <w:rsid w:val="003E69D0"/>
    <w:rsid w:val="00415A2E"/>
    <w:rsid w:val="0041709F"/>
    <w:rsid w:val="00455AEC"/>
    <w:rsid w:val="00463D14"/>
    <w:rsid w:val="00466EDA"/>
    <w:rsid w:val="004A48C9"/>
    <w:rsid w:val="004B4695"/>
    <w:rsid w:val="00502E4E"/>
    <w:rsid w:val="005139C4"/>
    <w:rsid w:val="00514133"/>
    <w:rsid w:val="005550EC"/>
    <w:rsid w:val="00557583"/>
    <w:rsid w:val="00570C84"/>
    <w:rsid w:val="0058645A"/>
    <w:rsid w:val="005B5D95"/>
    <w:rsid w:val="005C7132"/>
    <w:rsid w:val="005D1EE7"/>
    <w:rsid w:val="005E1E4B"/>
    <w:rsid w:val="005E7898"/>
    <w:rsid w:val="00634468"/>
    <w:rsid w:val="00655D20"/>
    <w:rsid w:val="00660D0B"/>
    <w:rsid w:val="006644FB"/>
    <w:rsid w:val="00666BC9"/>
    <w:rsid w:val="006752AE"/>
    <w:rsid w:val="0068006F"/>
    <w:rsid w:val="006972BF"/>
    <w:rsid w:val="006A2335"/>
    <w:rsid w:val="006E0341"/>
    <w:rsid w:val="006F1835"/>
    <w:rsid w:val="006F5F95"/>
    <w:rsid w:val="007030DD"/>
    <w:rsid w:val="00736324"/>
    <w:rsid w:val="007546CC"/>
    <w:rsid w:val="007639FA"/>
    <w:rsid w:val="00771CBB"/>
    <w:rsid w:val="00775586"/>
    <w:rsid w:val="007A5AAE"/>
    <w:rsid w:val="007C1521"/>
    <w:rsid w:val="007C7DD3"/>
    <w:rsid w:val="007D1A87"/>
    <w:rsid w:val="007E088F"/>
    <w:rsid w:val="007F4CB8"/>
    <w:rsid w:val="008138F7"/>
    <w:rsid w:val="00815FF6"/>
    <w:rsid w:val="0085339B"/>
    <w:rsid w:val="0085381F"/>
    <w:rsid w:val="008547ED"/>
    <w:rsid w:val="008575A9"/>
    <w:rsid w:val="008B5EE2"/>
    <w:rsid w:val="008C3326"/>
    <w:rsid w:val="008C746E"/>
    <w:rsid w:val="008D27B7"/>
    <w:rsid w:val="008D533E"/>
    <w:rsid w:val="008E3F50"/>
    <w:rsid w:val="008F301D"/>
    <w:rsid w:val="00923F4F"/>
    <w:rsid w:val="009352C4"/>
    <w:rsid w:val="009377B3"/>
    <w:rsid w:val="00942858"/>
    <w:rsid w:val="0096487F"/>
    <w:rsid w:val="009902AB"/>
    <w:rsid w:val="009D28A8"/>
    <w:rsid w:val="009D3AE0"/>
    <w:rsid w:val="00A06464"/>
    <w:rsid w:val="00A06E5F"/>
    <w:rsid w:val="00A15F53"/>
    <w:rsid w:val="00A16A6A"/>
    <w:rsid w:val="00A21A5E"/>
    <w:rsid w:val="00A22DEA"/>
    <w:rsid w:val="00A34CC6"/>
    <w:rsid w:val="00A507FA"/>
    <w:rsid w:val="00A561D0"/>
    <w:rsid w:val="00A60873"/>
    <w:rsid w:val="00A623DD"/>
    <w:rsid w:val="00A976A1"/>
    <w:rsid w:val="00AA2A57"/>
    <w:rsid w:val="00AB10A1"/>
    <w:rsid w:val="00AB6AA6"/>
    <w:rsid w:val="00B108FA"/>
    <w:rsid w:val="00B2174D"/>
    <w:rsid w:val="00B741A9"/>
    <w:rsid w:val="00B874D1"/>
    <w:rsid w:val="00B87A46"/>
    <w:rsid w:val="00B924C0"/>
    <w:rsid w:val="00BD29C0"/>
    <w:rsid w:val="00C42D11"/>
    <w:rsid w:val="00C50460"/>
    <w:rsid w:val="00C721B2"/>
    <w:rsid w:val="00C744B9"/>
    <w:rsid w:val="00C75F10"/>
    <w:rsid w:val="00C865B6"/>
    <w:rsid w:val="00C96EB4"/>
    <w:rsid w:val="00CA11B9"/>
    <w:rsid w:val="00CA61FF"/>
    <w:rsid w:val="00CC097F"/>
    <w:rsid w:val="00CC4D33"/>
    <w:rsid w:val="00CD728E"/>
    <w:rsid w:val="00CE110D"/>
    <w:rsid w:val="00CE1D53"/>
    <w:rsid w:val="00CF6C82"/>
    <w:rsid w:val="00D001FB"/>
    <w:rsid w:val="00D306A3"/>
    <w:rsid w:val="00D30EE5"/>
    <w:rsid w:val="00D3162B"/>
    <w:rsid w:val="00D36702"/>
    <w:rsid w:val="00D378BA"/>
    <w:rsid w:val="00D50324"/>
    <w:rsid w:val="00D87F45"/>
    <w:rsid w:val="00D962B3"/>
    <w:rsid w:val="00DA3DDA"/>
    <w:rsid w:val="00DB6636"/>
    <w:rsid w:val="00DC315F"/>
    <w:rsid w:val="00DE4992"/>
    <w:rsid w:val="00DF24B5"/>
    <w:rsid w:val="00E02093"/>
    <w:rsid w:val="00E3026F"/>
    <w:rsid w:val="00E30341"/>
    <w:rsid w:val="00E64C4A"/>
    <w:rsid w:val="00E724C1"/>
    <w:rsid w:val="00E735D1"/>
    <w:rsid w:val="00E77E65"/>
    <w:rsid w:val="00E82B75"/>
    <w:rsid w:val="00E850D1"/>
    <w:rsid w:val="00EA1279"/>
    <w:rsid w:val="00EA7C85"/>
    <w:rsid w:val="00EB68E2"/>
    <w:rsid w:val="00F13631"/>
    <w:rsid w:val="00FA22A2"/>
    <w:rsid w:val="00FB0DB2"/>
    <w:rsid w:val="00FC1C1B"/>
    <w:rsid w:val="00FD7427"/>
    <w:rsid w:val="00FD7B58"/>
    <w:rsid w:val="00FE1108"/>
    <w:rsid w:val="00FE55AC"/>
    <w:rsid w:val="00FE7437"/>
    <w:rsid w:val="00FF7E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D02A4"/>
  <w15:docId w15:val="{697FFF47-ED07-4043-AD67-FD9CACA9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C84"/>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2BF"/>
    <w:pPr>
      <w:ind w:left="720"/>
      <w:contextualSpacing/>
    </w:pPr>
  </w:style>
  <w:style w:type="paragraph" w:styleId="BalloonText">
    <w:name w:val="Balloon Text"/>
    <w:basedOn w:val="Normal"/>
    <w:link w:val="BalloonTextChar"/>
    <w:uiPriority w:val="99"/>
    <w:semiHidden/>
    <w:unhideWhenUsed/>
    <w:rsid w:val="00162725"/>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62725"/>
    <w:rPr>
      <w:rFonts w:ascii="Times New Roman" w:eastAsia="Calibri" w:hAnsi="Times New Roman" w:cs="Times New Roman"/>
      <w:sz w:val="18"/>
      <w:szCs w:val="18"/>
    </w:rPr>
  </w:style>
  <w:style w:type="paragraph" w:styleId="Header">
    <w:name w:val="header"/>
    <w:aliases w:val="Header Char1 Char,Header Char Char Char,Header Char1 Char Char Char,h Char Char Char Char,Header Char Char Char Char Char,Header Char1 Char Char Char Char Char,Header Char Char Char Char Char Char Char,h Char Char2 Char,h"/>
    <w:basedOn w:val="Normal"/>
    <w:link w:val="HeaderChar"/>
    <w:uiPriority w:val="99"/>
    <w:rsid w:val="007639FA"/>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aliases w:val="Header Char1 Char Char,Header Char Char Char Char,Header Char1 Char Char Char Char,h Char Char Char Char Char,Header Char Char Char Char Char Char,Header Char1 Char Char Char Char Char Char,Header Char Char Char Char Char Char Char Char"/>
    <w:basedOn w:val="DefaultParagraphFont"/>
    <w:link w:val="Header"/>
    <w:uiPriority w:val="99"/>
    <w:rsid w:val="007639FA"/>
    <w:rPr>
      <w:rFonts w:ascii="Times New Roman" w:eastAsia="Times New Roman" w:hAnsi="Times New Roman" w:cs="Times New Roman"/>
    </w:rPr>
  </w:style>
  <w:style w:type="paragraph" w:styleId="Footer">
    <w:name w:val="footer"/>
    <w:basedOn w:val="Normal"/>
    <w:link w:val="FooterChar"/>
    <w:uiPriority w:val="99"/>
    <w:unhideWhenUsed/>
    <w:rsid w:val="00763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9FA"/>
    <w:rPr>
      <w:rFonts w:ascii="Calibri" w:eastAsia="Calibri" w:hAnsi="Calibri" w:cs="Times New Roman"/>
      <w:sz w:val="22"/>
      <w:szCs w:val="22"/>
    </w:rPr>
  </w:style>
  <w:style w:type="character" w:styleId="PageNumber">
    <w:name w:val="page number"/>
    <w:basedOn w:val="DefaultParagraphFont"/>
    <w:uiPriority w:val="99"/>
    <w:semiHidden/>
    <w:unhideWhenUsed/>
    <w:rsid w:val="007639FA"/>
  </w:style>
  <w:style w:type="character" w:customStyle="1" w:styleId="xbumpedfont15">
    <w:name w:val="x_bumpedfont15"/>
    <w:basedOn w:val="DefaultParagraphFont"/>
    <w:rsid w:val="00196493"/>
  </w:style>
  <w:style w:type="paragraph" w:customStyle="1" w:styleId="xs6">
    <w:name w:val="x_s6"/>
    <w:basedOn w:val="Normal"/>
    <w:rsid w:val="0019649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51378">
      <w:bodyDiv w:val="1"/>
      <w:marLeft w:val="0"/>
      <w:marRight w:val="0"/>
      <w:marTop w:val="0"/>
      <w:marBottom w:val="0"/>
      <w:divBdr>
        <w:top w:val="none" w:sz="0" w:space="0" w:color="auto"/>
        <w:left w:val="none" w:sz="0" w:space="0" w:color="auto"/>
        <w:bottom w:val="none" w:sz="0" w:space="0" w:color="auto"/>
        <w:right w:val="none" w:sz="0" w:space="0" w:color="auto"/>
      </w:divBdr>
    </w:div>
    <w:div w:id="55596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1.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11" Type="http://schemas.openxmlformats.org/officeDocument/2006/relationships/header" Target="header3.xml" /><Relationship Id="rId5" Type="http://schemas.openxmlformats.org/officeDocument/2006/relationships/endnotes" Target="endnotes.xml" /><Relationship Id="rId10" Type="http://schemas.openxmlformats.org/officeDocument/2006/relationships/footer" Target="footer2.xml" /><Relationship Id="rId4" Type="http://schemas.openxmlformats.org/officeDocument/2006/relationships/footnotes" Target="foot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 Nguyen</dc:creator>
  <cp:lastModifiedBy>Tran Hoa</cp:lastModifiedBy>
  <cp:revision>2</cp:revision>
  <cp:lastPrinted>2020-04-12T09:28:00Z</cp:lastPrinted>
  <dcterms:created xsi:type="dcterms:W3CDTF">2023-09-09T11:39:00Z</dcterms:created>
  <dcterms:modified xsi:type="dcterms:W3CDTF">2023-09-09T11:39:00Z</dcterms:modified>
</cp:coreProperties>
</file>